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B66BD2" w:rsidP="00AA386B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CRIAÇÃO DE </w:t>
            </w:r>
            <w:r w:rsidR="00AA386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GRUPO DE TRABALHO PARA IMPLANTAÇÃO DO CAU JOVEM.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AA386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177</w:t>
      </w:r>
    </w:p>
    <w:p w:rsidR="00EE64E0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51AB3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A386B">
        <w:rPr>
          <w:rFonts w:ascii="Arial" w:eastAsia="Times New Roman" w:hAnsi="Arial" w:cs="Arial"/>
          <w:sz w:val="20"/>
          <w:szCs w:val="20"/>
          <w:lang w:eastAsia="pt-BR"/>
        </w:rPr>
        <w:t>a necessidade de imediata implantação do CAU JOVEM no âmbito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B66BD2" w:rsidRDefault="00B66BD2" w:rsidP="00B66BD2">
      <w:pPr>
        <w:jc w:val="both"/>
        <w:rPr>
          <w:rFonts w:ascii="Arial" w:hAnsi="Arial" w:cs="Arial"/>
          <w:sz w:val="20"/>
          <w:szCs w:val="20"/>
        </w:rPr>
      </w:pPr>
    </w:p>
    <w:p w:rsidR="00B66BD2" w:rsidRDefault="00B66BD2" w:rsidP="00B66BD2">
      <w:pPr>
        <w:jc w:val="both"/>
        <w:rPr>
          <w:rFonts w:ascii="Arial" w:hAnsi="Arial" w:cs="Arial"/>
          <w:sz w:val="20"/>
          <w:szCs w:val="20"/>
        </w:rPr>
      </w:pPr>
      <w:r w:rsidRPr="00B66BD2">
        <w:rPr>
          <w:rFonts w:ascii="Arial" w:hAnsi="Arial" w:cs="Arial"/>
          <w:b/>
          <w:sz w:val="20"/>
          <w:szCs w:val="20"/>
        </w:rPr>
        <w:t>Considerando</w:t>
      </w:r>
      <w:r w:rsidR="00AA386B">
        <w:rPr>
          <w:rFonts w:ascii="Arial" w:hAnsi="Arial" w:cs="Arial"/>
          <w:sz w:val="20"/>
          <w:szCs w:val="20"/>
        </w:rPr>
        <w:t xml:space="preserve"> Art. 14</w:t>
      </w:r>
      <w:r>
        <w:rPr>
          <w:rFonts w:ascii="Arial" w:hAnsi="Arial" w:cs="Arial"/>
          <w:sz w:val="20"/>
          <w:szCs w:val="20"/>
        </w:rPr>
        <w:t xml:space="preserve">º do Regimento </w:t>
      </w:r>
      <w:r w:rsidR="00AA386B">
        <w:rPr>
          <w:rFonts w:ascii="Arial" w:hAnsi="Arial" w:cs="Arial"/>
          <w:sz w:val="20"/>
          <w:szCs w:val="20"/>
        </w:rPr>
        <w:t>Geral do CAU</w:t>
      </w:r>
      <w:r>
        <w:rPr>
          <w:rFonts w:ascii="Arial" w:hAnsi="Arial" w:cs="Arial"/>
          <w:sz w:val="20"/>
          <w:szCs w:val="20"/>
        </w:rPr>
        <w:t>.</w:t>
      </w:r>
    </w:p>
    <w:p w:rsidR="00B66BD2" w:rsidRPr="00651AB3" w:rsidRDefault="00B66BD2" w:rsidP="00B66BD2">
      <w:pPr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B66BD2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a criação </w:t>
      </w:r>
      <w:r w:rsidR="00AA386B">
        <w:rPr>
          <w:rFonts w:ascii="Arial" w:eastAsia="Times New Roman" w:hAnsi="Arial" w:cs="Arial"/>
          <w:sz w:val="20"/>
          <w:szCs w:val="20"/>
          <w:lang w:eastAsia="pt-BR"/>
        </w:rPr>
        <w:t>de Grupo de Trabalho para implantação do CAU JOVEM no âmbito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B66BD2" w:rsidRDefault="00B66BD2" w:rsidP="00B66BD2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66BD2" w:rsidRPr="00B66BD2" w:rsidRDefault="00AA386B" w:rsidP="00B66BD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 Grupo de Trabalho será composto</w:t>
      </w:r>
      <w:r w:rsidR="00B66BD2">
        <w:rPr>
          <w:rFonts w:ascii="Arial" w:eastAsia="Times New Roman" w:hAnsi="Arial" w:cs="Arial"/>
          <w:sz w:val="20"/>
          <w:szCs w:val="20"/>
          <w:lang w:eastAsia="pt-BR"/>
        </w:rPr>
        <w:t xml:space="preserve"> pelos seguintes membros:</w:t>
      </w:r>
    </w:p>
    <w:p w:rsidR="00B66BD2" w:rsidRDefault="00B66BD2" w:rsidP="00B66BD2">
      <w:pPr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spellStart"/>
      <w:r w:rsidR="00AA386B">
        <w:rPr>
          <w:rFonts w:ascii="Arial" w:eastAsia="Times New Roman" w:hAnsi="Arial" w:cs="Arial"/>
          <w:sz w:val="20"/>
          <w:szCs w:val="20"/>
          <w:lang w:eastAsia="pt-BR"/>
        </w:rPr>
        <w:t>Nadja</w:t>
      </w:r>
      <w:proofErr w:type="spellEnd"/>
      <w:r w:rsidR="00AA386B">
        <w:rPr>
          <w:rFonts w:ascii="Arial" w:eastAsia="Times New Roman" w:hAnsi="Arial" w:cs="Arial"/>
          <w:sz w:val="20"/>
          <w:szCs w:val="20"/>
          <w:lang w:eastAsia="pt-BR"/>
        </w:rPr>
        <w:t xml:space="preserve"> Pereira Correa de Araújo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B66BD2" w:rsidRDefault="00B66BD2" w:rsidP="00B66BD2">
      <w:pPr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AA386B">
        <w:rPr>
          <w:rFonts w:ascii="Arial" w:eastAsia="Times New Roman" w:hAnsi="Arial" w:cs="Arial"/>
          <w:sz w:val="20"/>
          <w:szCs w:val="20"/>
          <w:lang w:eastAsia="pt-BR"/>
        </w:rPr>
        <w:t>Danilo Sérvio Araújo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A93F68" w:rsidRPr="00AA386B" w:rsidRDefault="00B66BD2" w:rsidP="00AA386B">
      <w:pPr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spellStart"/>
      <w:r w:rsidR="00AA386B">
        <w:rPr>
          <w:rFonts w:ascii="Arial" w:eastAsia="Times New Roman" w:hAnsi="Arial" w:cs="Arial"/>
          <w:sz w:val="20"/>
          <w:szCs w:val="20"/>
          <w:lang w:eastAsia="pt-BR"/>
        </w:rPr>
        <w:t>Felippe</w:t>
      </w:r>
      <w:proofErr w:type="spellEnd"/>
      <w:r w:rsidR="00AA386B">
        <w:rPr>
          <w:rFonts w:ascii="Arial" w:eastAsia="Times New Roman" w:hAnsi="Arial" w:cs="Arial"/>
          <w:sz w:val="20"/>
          <w:szCs w:val="20"/>
          <w:lang w:eastAsia="pt-BR"/>
        </w:rPr>
        <w:t xml:space="preserve"> Fabrício dos Santos Siqueira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A93F68" w:rsidRDefault="00A93F68" w:rsidP="00A93F68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AA386B">
        <w:rPr>
          <w:rFonts w:ascii="Arial" w:eastAsia="Times New Roman" w:hAnsi="Arial" w:cs="Arial"/>
          <w:sz w:val="20"/>
          <w:szCs w:val="20"/>
          <w:lang w:eastAsia="pt-BR"/>
        </w:rPr>
        <w:t>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AA386B">
        <w:rPr>
          <w:rFonts w:ascii="Arial" w:eastAsia="Times New Roman" w:hAnsi="Arial" w:cs="Arial"/>
          <w:sz w:val="20"/>
          <w:szCs w:val="20"/>
          <w:lang w:eastAsia="pt-BR"/>
        </w:rPr>
        <w:t>cinco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</w:t>
      </w:r>
      <w:r w:rsidR="00AA386B">
        <w:rPr>
          <w:rFonts w:ascii="Arial" w:eastAsia="Times New Roman" w:hAnsi="Arial" w:cs="Arial"/>
          <w:sz w:val="20"/>
          <w:szCs w:val="20"/>
          <w:lang w:eastAsia="pt-BR"/>
        </w:rPr>
        <w:t>ráveis, 00 (zero) contrários, 01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(uma) abstenção </w:t>
      </w:r>
      <w:r w:rsidR="00AA386B">
        <w:rPr>
          <w:rFonts w:ascii="Arial" w:eastAsia="Times New Roman" w:hAnsi="Arial" w:cs="Arial"/>
          <w:sz w:val="20"/>
          <w:szCs w:val="20"/>
          <w:lang w:eastAsia="pt-BR"/>
        </w:rPr>
        <w:t xml:space="preserve">da conselheira titular Ana Karine Batista de Sousa </w:t>
      </w:r>
      <w:r>
        <w:rPr>
          <w:rFonts w:ascii="Arial" w:eastAsia="Times New Roman" w:hAnsi="Arial" w:cs="Arial"/>
          <w:sz w:val="20"/>
          <w:szCs w:val="20"/>
          <w:lang w:eastAsia="pt-BR"/>
        </w:rPr>
        <w:t>e 0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1036A6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 CAMARÇO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34" w:rsidRDefault="00681834" w:rsidP="00EE4FDD">
      <w:r>
        <w:separator/>
      </w:r>
    </w:p>
  </w:endnote>
  <w:endnote w:type="continuationSeparator" w:id="0">
    <w:p w:rsidR="00681834" w:rsidRDefault="0068183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34" w:rsidRDefault="00681834" w:rsidP="00EE4FDD">
      <w:r>
        <w:separator/>
      </w:r>
    </w:p>
  </w:footnote>
  <w:footnote w:type="continuationSeparator" w:id="0">
    <w:p w:rsidR="00681834" w:rsidRDefault="0068183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8183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81834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8183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36A6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3E96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AA3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B727F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2FAA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1AB3"/>
    <w:rsid w:val="006527D0"/>
    <w:rsid w:val="00653C76"/>
    <w:rsid w:val="00664016"/>
    <w:rsid w:val="00667434"/>
    <w:rsid w:val="0067199C"/>
    <w:rsid w:val="00677009"/>
    <w:rsid w:val="0067705F"/>
    <w:rsid w:val="006815B1"/>
    <w:rsid w:val="00681834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E6FF8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0298F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85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3F68"/>
    <w:rsid w:val="00A95337"/>
    <w:rsid w:val="00A967A1"/>
    <w:rsid w:val="00AA386B"/>
    <w:rsid w:val="00AC318B"/>
    <w:rsid w:val="00AC7FBC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1D66"/>
    <w:rsid w:val="00B63258"/>
    <w:rsid w:val="00B66BD2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29EF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DF2D5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E069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F904A-FE5A-4075-A928-F15C33CA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2018-03-05T14:20:00Z</cp:lastPrinted>
  <dcterms:created xsi:type="dcterms:W3CDTF">2018-03-21T13:50:00Z</dcterms:created>
  <dcterms:modified xsi:type="dcterms:W3CDTF">2018-03-21T13:50:00Z</dcterms:modified>
</cp:coreProperties>
</file>