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6160BC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194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6160BC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CONSTRUPI PROJETOS &amp; CONSTRUÇÕES LTDA ME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160BC" w:rsidP="006160B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DO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CONSELHEIRO 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TITULAR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NORMANDES SILVA MALTA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6160BC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149</w:t>
      </w: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Abreu, nº 2103, Centro, no dia 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194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</w:t>
      </w:r>
      <w:r w:rsidRPr="003A6504">
        <w:rPr>
          <w:rFonts w:ascii="Arial" w:eastAsia="Times New Roman" w:hAnsi="Arial" w:cs="Arial"/>
          <w:sz w:val="20"/>
          <w:szCs w:val="20"/>
          <w:lang w:eastAsia="pt-BR"/>
        </w:rPr>
        <w:t xml:space="preserve">a multa de </w:t>
      </w:r>
      <w:r w:rsidR="004A633F" w:rsidRPr="003A6504">
        <w:rPr>
          <w:rFonts w:ascii="Arial" w:eastAsia="Times New Roman" w:hAnsi="Arial" w:cs="Arial"/>
          <w:sz w:val="20"/>
          <w:szCs w:val="20"/>
          <w:lang w:eastAsia="pt-BR"/>
        </w:rPr>
        <w:t>05 vezes 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valor 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proofErr w:type="spellStart"/>
      <w:r w:rsidR="006160BC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50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a empresa apresentou Declaração Simplificada de Pessoa Jurídica – Inatividade referente ao ano de 2017;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pela admissão do recurso e seu provimento, modificando a decisão da CEEEP, revogando a aplicação da multa e determinando o arquivamento do auto de infração, na forma dos </w:t>
      </w:r>
      <w:proofErr w:type="spellStart"/>
      <w:r w:rsidR="003A6504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="003A6504">
        <w:rPr>
          <w:rFonts w:ascii="Arial" w:eastAsia="Times New Roman" w:hAnsi="Arial" w:cs="Arial"/>
          <w:sz w:val="20"/>
          <w:szCs w:val="20"/>
          <w:lang w:eastAsia="pt-BR"/>
        </w:rPr>
        <w:t>. 24 e 44, I da Resolução nº 22 do CAU/BR. Determinou, da mesma forma, que a empresa re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corrente, em um prazo de trinta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 dias após a notificação desta, tome providências em solicitar umas das três medidas que se segue, sob pena de abertura de processo administrativo: 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a) Interrupção de seu registro ante a inatividade operacional da mesma; b) Apresentação de novo responsável técnico; c) Baixa definitiva do registro da empresa.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, conselheiro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proofErr w:type="spellStart"/>
      <w:r w:rsidR="006160BC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194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  <w:bookmarkStart w:id="0" w:name="_GoBack"/>
      <w:bookmarkEnd w:id="0"/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s dos conselheiro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4A633F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e Thais Rodrigues </w:t>
      </w:r>
      <w:proofErr w:type="spellStart"/>
      <w:r w:rsidR="006160BC"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agosto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E8" w:rsidRDefault="003216E8" w:rsidP="00EE4FDD">
      <w:r>
        <w:separator/>
      </w:r>
    </w:p>
  </w:endnote>
  <w:endnote w:type="continuationSeparator" w:id="0">
    <w:p w:rsidR="003216E8" w:rsidRDefault="003216E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E8" w:rsidRDefault="003216E8" w:rsidP="00EE4FDD">
      <w:r>
        <w:separator/>
      </w:r>
    </w:p>
  </w:footnote>
  <w:footnote w:type="continuationSeparator" w:id="0">
    <w:p w:rsidR="003216E8" w:rsidRDefault="003216E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216E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216E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216E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A654-829A-46E7-B35C-4889EA6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2017-09-04T13:17:00Z</cp:lastPrinted>
  <dcterms:created xsi:type="dcterms:W3CDTF">2017-09-01T12:49:00Z</dcterms:created>
  <dcterms:modified xsi:type="dcterms:W3CDTF">2017-09-04T13:17:00Z</dcterms:modified>
</cp:coreProperties>
</file>