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DD7E02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DD7E02" w:rsidRDefault="006344B6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528</w:t>
            </w:r>
            <w:r w:rsidR="00711F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11FD9" w:rsidRDefault="006344B6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MARTINS COSTA – PROJETOS E CONSTRUÇÕES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DD7E02" w:rsidRDefault="00C621EB" w:rsidP="00DD7E0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8F51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bookmarkStart w:id="0" w:name="_GoBack"/>
            <w:bookmarkEnd w:id="0"/>
            <w:r w:rsidR="006160BC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DD7E02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RANNIERI SOUSA PIEROTTI</w:t>
            </w:r>
          </w:p>
        </w:tc>
      </w:tr>
    </w:tbl>
    <w:p w:rsidR="00DB231F" w:rsidRPr="00DD7E02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6344B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:rsidR="00B965C0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DD7E02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DD7E02">
        <w:rPr>
          <w:rFonts w:ascii="Arial" w:hAnsi="Arial" w:cs="Arial"/>
          <w:b/>
          <w:sz w:val="22"/>
          <w:szCs w:val="22"/>
        </w:rPr>
        <w:t>Considerando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="00711FD9">
        <w:rPr>
          <w:rFonts w:ascii="Arial" w:hAnsi="Arial" w:cs="Arial"/>
          <w:sz w:val="22"/>
          <w:szCs w:val="22"/>
        </w:rPr>
        <w:t>requerimento apresentado pel</w:t>
      </w:r>
      <w:r w:rsidR="00C33CC9">
        <w:rPr>
          <w:rFonts w:ascii="Arial" w:hAnsi="Arial" w:cs="Arial"/>
          <w:sz w:val="22"/>
          <w:szCs w:val="22"/>
        </w:rPr>
        <w:t>o</w:t>
      </w:r>
      <w:r w:rsidRPr="00DD7E02">
        <w:rPr>
          <w:rFonts w:ascii="Arial" w:hAnsi="Arial" w:cs="Arial"/>
          <w:sz w:val="22"/>
          <w:szCs w:val="22"/>
        </w:rPr>
        <w:t xml:space="preserve"> Arquitet</w:t>
      </w:r>
      <w:r w:rsidR="00C33CC9">
        <w:rPr>
          <w:rFonts w:ascii="Arial" w:hAnsi="Arial" w:cs="Arial"/>
          <w:sz w:val="22"/>
          <w:szCs w:val="22"/>
        </w:rPr>
        <w:t>o, dentro do prazo estabelecido</w:t>
      </w:r>
      <w:r>
        <w:rPr>
          <w:rFonts w:ascii="Arial" w:hAnsi="Arial" w:cs="Arial"/>
          <w:sz w:val="22"/>
          <w:szCs w:val="22"/>
        </w:rPr>
        <w:t>, em que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="006132D2">
        <w:rPr>
          <w:rFonts w:ascii="Arial" w:hAnsi="Arial" w:cs="Arial"/>
          <w:sz w:val="22"/>
          <w:szCs w:val="22"/>
        </w:rPr>
        <w:t xml:space="preserve">solicita </w:t>
      </w:r>
      <w:r w:rsidR="00C33CC9">
        <w:rPr>
          <w:rFonts w:ascii="Arial" w:hAnsi="Arial" w:cs="Arial"/>
          <w:sz w:val="22"/>
          <w:szCs w:val="22"/>
        </w:rPr>
        <w:t>a anulação da autuação</w:t>
      </w:r>
      <w:r w:rsidR="009460E6">
        <w:rPr>
          <w:rFonts w:ascii="Arial" w:hAnsi="Arial" w:cs="Arial"/>
          <w:sz w:val="22"/>
          <w:szCs w:val="22"/>
        </w:rPr>
        <w:t>;</w:t>
      </w:r>
      <w:r w:rsidRPr="00DD7E02">
        <w:rPr>
          <w:rFonts w:ascii="Arial" w:hAnsi="Arial" w:cs="Arial"/>
          <w:sz w:val="22"/>
          <w:szCs w:val="22"/>
        </w:rPr>
        <w:t xml:space="preserve"> </w:t>
      </w:r>
    </w:p>
    <w:p w:rsidR="00DD7E02" w:rsidRPr="00DD7E02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6132D2" w:rsidRPr="003E116C" w:rsidRDefault="00711FD9" w:rsidP="006132D2">
      <w:pPr>
        <w:pStyle w:val="Default"/>
        <w:jc w:val="both"/>
        <w:rPr>
          <w:rFonts w:ascii="Arial" w:hAnsi="Arial" w:cs="Arial"/>
        </w:rPr>
      </w:pPr>
      <w:r w:rsidRPr="003E116C"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Pr="003E116C">
        <w:rPr>
          <w:rFonts w:ascii="Arial" w:hAnsi="Arial" w:cs="Arial"/>
          <w:sz w:val="22"/>
          <w:szCs w:val="22"/>
          <w:lang w:eastAsia="pt-BR"/>
        </w:rPr>
        <w:t xml:space="preserve">o </w:t>
      </w:r>
      <w:r w:rsidRPr="003E116C">
        <w:rPr>
          <w:rFonts w:ascii="Arial" w:hAnsi="Arial" w:cs="Arial"/>
          <w:sz w:val="22"/>
          <w:szCs w:val="22"/>
        </w:rPr>
        <w:t xml:space="preserve">voto do </w:t>
      </w:r>
      <w:r w:rsidRPr="003E116C">
        <w:rPr>
          <w:rFonts w:ascii="Arial" w:hAnsi="Arial" w:cs="Arial"/>
          <w:sz w:val="22"/>
          <w:szCs w:val="22"/>
          <w:lang w:eastAsia="pt-BR"/>
        </w:rPr>
        <w:t>relator</w:t>
      </w:r>
      <w:r w:rsidR="006132D2" w:rsidRPr="003E116C">
        <w:rPr>
          <w:rFonts w:ascii="Arial" w:hAnsi="Arial" w:cs="Arial"/>
          <w:sz w:val="22"/>
          <w:szCs w:val="22"/>
        </w:rPr>
        <w:t xml:space="preserve"> </w:t>
      </w:r>
      <w:r w:rsidR="00F2646F">
        <w:rPr>
          <w:rFonts w:ascii="Arial" w:hAnsi="Arial" w:cs="Arial"/>
          <w:sz w:val="22"/>
          <w:szCs w:val="22"/>
        </w:rPr>
        <w:t xml:space="preserve">de </w:t>
      </w:r>
      <w:r w:rsidR="003E116C" w:rsidRPr="003E116C">
        <w:rPr>
          <w:rFonts w:ascii="Arial" w:hAnsi="Arial" w:cs="Arial"/>
          <w:sz w:val="22"/>
          <w:szCs w:val="22"/>
        </w:rPr>
        <w:t>que é obrigação do proprietário, principalmente se o mesmo é um profissional de arquitetura e urbanismo saber ou ser informado pelo responsável contábil da empresa que a mesma só poderá atuar quando a mesma está devidamente registrada no conselho de Arquitetura e Urbanismo - CAU</w:t>
      </w:r>
      <w:r w:rsidR="006132D2" w:rsidRPr="003E116C">
        <w:rPr>
          <w:rFonts w:ascii="Arial" w:hAnsi="Arial" w:cs="Arial"/>
          <w:sz w:val="22"/>
          <w:szCs w:val="22"/>
        </w:rPr>
        <w:t>;</w:t>
      </w:r>
    </w:p>
    <w:p w:rsidR="00711FD9" w:rsidRPr="00670C2F" w:rsidRDefault="00711FD9" w:rsidP="006132D2">
      <w:pPr>
        <w:jc w:val="both"/>
        <w:rPr>
          <w:rFonts w:ascii="Arial" w:hAnsi="Arial" w:cs="Arial"/>
        </w:rPr>
      </w:pPr>
    </w:p>
    <w:p w:rsidR="00282E51" w:rsidRPr="00DD7E02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DD7E02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6132D2" w:rsidRDefault="006132D2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3E116C">
        <w:rPr>
          <w:rFonts w:ascii="Arial" w:eastAsia="Times New Roman" w:hAnsi="Arial" w:cs="Arial"/>
          <w:sz w:val="22"/>
          <w:szCs w:val="22"/>
          <w:lang w:eastAsia="pt-BR"/>
        </w:rPr>
        <w:t>528</w:t>
      </w:r>
      <w:r>
        <w:rPr>
          <w:rFonts w:ascii="Arial" w:eastAsia="Times New Roman" w:hAnsi="Arial" w:cs="Arial"/>
          <w:sz w:val="22"/>
          <w:szCs w:val="22"/>
          <w:lang w:eastAsia="pt-BR"/>
        </w:rPr>
        <w:t>/2018.</w:t>
      </w:r>
    </w:p>
    <w:p w:rsidR="003E116C" w:rsidRPr="00A11A39" w:rsidRDefault="003E116C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Conceder o prazo de 60 (sessenta) dias para que a atividade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Construção de Edifícios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seja retirada da descrição da atividade econômica principal junto aos órgãos competentes</w:t>
      </w:r>
    </w:p>
    <w:p w:rsidR="00E828FD" w:rsidRPr="00DD7E02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DD7E02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DD7E02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DD7E02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DD7E02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DD7E02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DD7E02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DD7E02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DD7E02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DD7E0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46" w:rsidRDefault="00203346" w:rsidP="00EE4FDD">
      <w:r>
        <w:separator/>
      </w:r>
    </w:p>
  </w:endnote>
  <w:endnote w:type="continuationSeparator" w:id="0">
    <w:p w:rsidR="00203346" w:rsidRDefault="0020334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46" w:rsidRDefault="00203346" w:rsidP="00EE4FDD">
      <w:r>
        <w:separator/>
      </w:r>
    </w:p>
  </w:footnote>
  <w:footnote w:type="continuationSeparator" w:id="0">
    <w:p w:rsidR="00203346" w:rsidRDefault="0020334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033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03346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033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3346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4CD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519C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2102F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5A9ED-4FA2-46B9-A241-E4F677F7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6</cp:revision>
  <cp:lastPrinted>2019-05-30T13:22:00Z</cp:lastPrinted>
  <dcterms:created xsi:type="dcterms:W3CDTF">2019-05-29T18:06:00Z</dcterms:created>
  <dcterms:modified xsi:type="dcterms:W3CDTF">2019-05-30T17:42:00Z</dcterms:modified>
</cp:coreProperties>
</file>