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8E38E0" w:rsidP="00270DB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REGIMENTO INTERNO CAU/PI</w:t>
            </w:r>
            <w:r w:rsidR="005B6E1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(ALTERAÇÕES)</w:t>
            </w:r>
          </w:p>
        </w:tc>
      </w:tr>
    </w:tbl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A545F7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237</w:t>
      </w:r>
      <w:r w:rsidR="00094F7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 – CAU/PI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>ordinariamente</w:t>
      </w:r>
      <w:r w:rsidR="004B33F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3FE"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na </w:t>
      </w:r>
      <w:r w:rsidR="00683C12" w:rsidRPr="00683C12">
        <w:rPr>
          <w:rFonts w:ascii="Arial" w:eastAsia="Times New Roman" w:hAnsi="Arial" w:cs="Arial"/>
          <w:sz w:val="20"/>
          <w:szCs w:val="20"/>
          <w:lang w:eastAsia="pt-BR"/>
        </w:rPr>
        <w:t>63ª</w:t>
      </w:r>
      <w:r w:rsidR="004B33FE"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 Plenária Ordinária</w:t>
      </w:r>
      <w:r w:rsidR="004B33F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83C12">
        <w:rPr>
          <w:rFonts w:ascii="Arial" w:eastAsia="Times New Roman" w:hAnsi="Arial" w:cs="Arial"/>
          <w:sz w:val="20"/>
          <w:szCs w:val="20"/>
          <w:lang w:eastAsia="pt-BR"/>
        </w:rPr>
        <w:t>30 de abril de 2019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1051B" w:rsidRDefault="00F1051B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38E0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 w:rsidRPr="008E38E0">
        <w:rPr>
          <w:rFonts w:ascii="Arial" w:hAnsi="Arial" w:cs="Arial"/>
        </w:rPr>
        <w:t xml:space="preserve"> a Resolução CAU/BR nº 139, de 06 de junho de 2017, que aprova o Regimento Geral do CAU e o modelo para elaboração dos regimentos in</w:t>
      </w:r>
      <w:r>
        <w:rPr>
          <w:rFonts w:ascii="Arial" w:hAnsi="Arial" w:cs="Arial"/>
        </w:rPr>
        <w:t xml:space="preserve">ternos dos CAU/UF, como anexo; </w:t>
      </w:r>
    </w:p>
    <w:p w:rsidR="00AA3EAB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 w:rsidRPr="008E38E0">
        <w:rPr>
          <w:rFonts w:ascii="Arial" w:hAnsi="Arial" w:cs="Arial"/>
        </w:rPr>
        <w:t xml:space="preserve"> </w:t>
      </w:r>
      <w:r w:rsidR="00AA3EAB">
        <w:rPr>
          <w:rFonts w:ascii="Arial" w:hAnsi="Arial" w:cs="Arial"/>
        </w:rPr>
        <w:t>tratar-se do novo Regimento Interno, anteriormente aprovado, com sugestões de alteração e correções apresentadas pela COA-CAU/BR</w:t>
      </w:r>
      <w:r w:rsidR="00AA3EAB" w:rsidRPr="008E38E0">
        <w:rPr>
          <w:rFonts w:ascii="Arial" w:hAnsi="Arial" w:cs="Arial"/>
        </w:rPr>
        <w:t xml:space="preserve"> </w:t>
      </w:r>
      <w:r w:rsidRPr="008E38E0">
        <w:rPr>
          <w:rFonts w:ascii="Arial" w:hAnsi="Arial" w:cs="Arial"/>
        </w:rPr>
        <w:t>CAU/BR;</w:t>
      </w:r>
    </w:p>
    <w:p w:rsidR="00A545F7" w:rsidRPr="00A545F7" w:rsidRDefault="00A545F7" w:rsidP="00A545F7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A545F7">
        <w:rPr>
          <w:rFonts w:ascii="Arial" w:hAnsi="Arial" w:cs="Arial"/>
          <w:b/>
        </w:rPr>
        <w:t xml:space="preserve">Considerando </w:t>
      </w:r>
      <w:r w:rsidRPr="00A545F7">
        <w:rPr>
          <w:rFonts w:ascii="Arial" w:hAnsi="Arial" w:cs="Arial"/>
        </w:rPr>
        <w:t>a Deliberação 009/2019 – COA-CAU/BR;</w:t>
      </w:r>
    </w:p>
    <w:p w:rsidR="00A545F7" w:rsidRPr="00A545F7" w:rsidRDefault="00A545F7" w:rsidP="00A545F7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  <w:b/>
        </w:rPr>
      </w:pPr>
      <w:r w:rsidRPr="00A545F7">
        <w:rPr>
          <w:rFonts w:ascii="Arial" w:hAnsi="Arial" w:cs="Arial"/>
          <w:b/>
        </w:rPr>
        <w:t xml:space="preserve">Considerando </w:t>
      </w:r>
      <w:r w:rsidRPr="00A545F7">
        <w:rPr>
          <w:rFonts w:ascii="Arial" w:hAnsi="Arial" w:cs="Arial"/>
        </w:rPr>
        <w:t>a autonomia financeira e administrativa própria das autarquias federais;</w:t>
      </w:r>
    </w:p>
    <w:p w:rsidR="00A545F7" w:rsidRDefault="00A545F7" w:rsidP="00A545F7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A545F7">
        <w:rPr>
          <w:rFonts w:ascii="Arial" w:hAnsi="Arial" w:cs="Arial"/>
          <w:b/>
        </w:rPr>
        <w:t xml:space="preserve">Considerando </w:t>
      </w:r>
      <w:r w:rsidRPr="00A545F7">
        <w:rPr>
          <w:rFonts w:ascii="Arial" w:hAnsi="Arial" w:cs="Arial"/>
        </w:rPr>
        <w:t xml:space="preserve">a Deliberação nº 12/2019 – CFAAPE-CAU/PI, </w:t>
      </w:r>
      <w:r>
        <w:rPr>
          <w:rFonts w:ascii="Arial" w:hAnsi="Arial" w:cs="Arial"/>
        </w:rPr>
        <w:t xml:space="preserve">que acata a incorpora à proposta de novo Regimento Interno, as sugestões provindas da </w:t>
      </w:r>
      <w:r w:rsidRPr="00A545F7">
        <w:rPr>
          <w:rFonts w:ascii="Arial" w:hAnsi="Arial" w:cs="Arial"/>
        </w:rPr>
        <w:t>Deliberação 009/2019 – COA-CAU/BR</w:t>
      </w:r>
      <w:r>
        <w:rPr>
          <w:rFonts w:ascii="Arial" w:hAnsi="Arial" w:cs="Arial"/>
        </w:rPr>
        <w:t>, com exceção do que dispõe os art. 143 e 145;</w:t>
      </w:r>
    </w:p>
    <w:p w:rsidR="008E38E0" w:rsidRPr="00A545F7" w:rsidRDefault="00A545F7" w:rsidP="00A545F7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A545F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A545F7">
        <w:rPr>
          <w:rFonts w:ascii="Arial" w:hAnsi="Arial" w:cs="Arial"/>
        </w:rPr>
        <w:t>a proposta d</w:t>
      </w:r>
      <w:r>
        <w:rPr>
          <w:rFonts w:ascii="Arial" w:hAnsi="Arial" w:cs="Arial"/>
        </w:rPr>
        <w:t xml:space="preserve">a anterior do </w:t>
      </w:r>
      <w:r w:rsidRPr="00A545F7">
        <w:rPr>
          <w:rFonts w:ascii="Arial" w:hAnsi="Arial" w:cs="Arial"/>
        </w:rPr>
        <w:t>CAU/PI sobre a eleição do vice-presidente</w:t>
      </w:r>
      <w:r>
        <w:rPr>
          <w:rFonts w:ascii="Arial" w:hAnsi="Arial" w:cs="Arial"/>
        </w:rPr>
        <w:t>,</w:t>
      </w:r>
      <w:r w:rsidRPr="00A545F7">
        <w:rPr>
          <w:rFonts w:ascii="Arial" w:hAnsi="Arial" w:cs="Arial"/>
        </w:rPr>
        <w:t xml:space="preserve"> com mandato anual, sendo eleito pela maioria do plenário dentre os Coordenadores de Comissão Ordinária atende o princípio democrático de forma mais ampla que a mera indicação pelo Presidente do CAU/UF com homologação do plenário;</w:t>
      </w: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A545F7" w:rsidRPr="00A545F7" w:rsidRDefault="00A545F7" w:rsidP="00A545F7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545F7">
        <w:rPr>
          <w:rFonts w:ascii="Arial" w:eastAsia="Times New Roman" w:hAnsi="Arial" w:cs="Arial"/>
          <w:sz w:val="20"/>
          <w:szCs w:val="20"/>
          <w:lang w:eastAsia="pt-BR"/>
        </w:rPr>
        <w:t>Aprovar e incorporar à proposta do novo regimento interno as alterações sugeridas pela COA-CAU/BR, na Deliberação 009/2019 – COA-CAU/BR</w:t>
      </w:r>
      <w:r>
        <w:rPr>
          <w:rFonts w:ascii="Arial" w:eastAsia="Times New Roman" w:hAnsi="Arial" w:cs="Arial"/>
          <w:sz w:val="20"/>
          <w:szCs w:val="20"/>
          <w:lang w:eastAsia="pt-BR"/>
        </w:rPr>
        <w:t>, nos termos da Deliberação nº 12/2019 – CFAAPE – CAU/PI</w:t>
      </w:r>
      <w:r w:rsidRPr="00A545F7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B7938" w:rsidRDefault="00A545F7" w:rsidP="00A545F7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545F7">
        <w:rPr>
          <w:rFonts w:ascii="Arial" w:eastAsia="Times New Roman" w:hAnsi="Arial" w:cs="Arial"/>
          <w:sz w:val="20"/>
          <w:szCs w:val="20"/>
          <w:lang w:eastAsia="pt-BR"/>
        </w:rPr>
        <w:t>Manter a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A545F7">
        <w:rPr>
          <w:rFonts w:ascii="Arial" w:eastAsia="Times New Roman" w:hAnsi="Arial" w:cs="Arial"/>
          <w:sz w:val="20"/>
          <w:szCs w:val="20"/>
          <w:lang w:eastAsia="pt-BR"/>
        </w:rPr>
        <w:t xml:space="preserve"> nova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A545F7">
        <w:rPr>
          <w:rFonts w:ascii="Arial" w:eastAsia="Times New Roman" w:hAnsi="Arial" w:cs="Arial"/>
          <w:sz w:val="20"/>
          <w:szCs w:val="20"/>
          <w:lang w:eastAsia="pt-BR"/>
        </w:rPr>
        <w:t xml:space="preserve"> redaç</w:t>
      </w:r>
      <w:r>
        <w:rPr>
          <w:rFonts w:ascii="Arial" w:eastAsia="Times New Roman" w:hAnsi="Arial" w:cs="Arial"/>
          <w:sz w:val="20"/>
          <w:szCs w:val="20"/>
          <w:lang w:eastAsia="pt-BR"/>
        </w:rPr>
        <w:t>ões</w:t>
      </w:r>
      <w:r w:rsidRPr="00A545F7">
        <w:rPr>
          <w:rFonts w:ascii="Arial" w:eastAsia="Times New Roman" w:hAnsi="Arial" w:cs="Arial"/>
          <w:sz w:val="20"/>
          <w:szCs w:val="20"/>
          <w:lang w:eastAsia="pt-BR"/>
        </w:rPr>
        <w:t xml:space="preserve"> do art. 143 e 145 do Regimento Interno, que regulamenta a eleição e o tempo de mandato do Vice-presidente do CAU/PI, sob a regra de mandato de um ano, mediante eleição direta do Plenário do CAU/PI, dentre os Coordenadores de Comissão Ordinária;</w:t>
      </w:r>
    </w:p>
    <w:p w:rsidR="00DB7938" w:rsidRPr="00DB7938" w:rsidRDefault="00DB7938" w:rsidP="00DB7938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AA3EAB" w:rsidRDefault="00A545F7" w:rsidP="00AA3EAB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Determinar o encaminhamento</w:t>
      </w:r>
      <w:r w:rsidR="004B33FE">
        <w:rPr>
          <w:rFonts w:ascii="Arial" w:eastAsia="Times New Roman" w:hAnsi="Arial" w:cs="Arial"/>
          <w:sz w:val="20"/>
          <w:szCs w:val="20"/>
          <w:lang w:eastAsia="pt-BR"/>
        </w:rPr>
        <w:t xml:space="preserve"> ao Presidente do CAU/BR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desta, juntamente com via da proposta de Regimento Interno,</w:t>
      </w:r>
      <w:r w:rsidR="004B33FE">
        <w:rPr>
          <w:rFonts w:ascii="Arial" w:eastAsia="Times New Roman" w:hAnsi="Arial" w:cs="Arial"/>
          <w:sz w:val="20"/>
          <w:szCs w:val="20"/>
          <w:lang w:eastAsia="pt-BR"/>
        </w:rPr>
        <w:t xml:space="preserve"> com destaques nas alterações acatadas, conforme previsto no Ofício 004/2019-CAU/BR</w:t>
      </w:r>
      <w:r w:rsidR="00DB7938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B7938" w:rsidRPr="00DB7938" w:rsidRDefault="00DB7938" w:rsidP="00DB7938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Pr="00683C12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83C12"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683C12" w:rsidRPr="00683C12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83C12" w:rsidRPr="00683C12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683C12"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683C12" w:rsidRPr="00683C12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83C12" w:rsidRPr="00683C12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DC2199" w:rsidRPr="00683C12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4B33FE" w:rsidRDefault="00DB231F" w:rsidP="007C50B2">
      <w:pPr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:rsidR="00B11B8F" w:rsidRPr="004B33FE" w:rsidRDefault="00B11B8F" w:rsidP="007C50B2">
      <w:pPr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83C12"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895C4F"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B33FE" w:rsidRPr="00683C12">
        <w:rPr>
          <w:rFonts w:ascii="Arial" w:eastAsia="Times New Roman" w:hAnsi="Arial" w:cs="Arial"/>
          <w:sz w:val="20"/>
          <w:szCs w:val="20"/>
          <w:lang w:eastAsia="pt-BR"/>
        </w:rPr>
        <w:t>abril</w:t>
      </w:r>
      <w:r w:rsidR="00895C4F" w:rsidRPr="00683C1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4B33FE" w:rsidRPr="00683C12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DB231F" w:rsidRPr="00683C1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6E661E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</w:t>
      </w:r>
      <w:r w:rsidR="00805F4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CARVALHO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D5" w:rsidRDefault="004048D5" w:rsidP="00EE4FDD">
      <w:r>
        <w:separator/>
      </w:r>
    </w:p>
  </w:endnote>
  <w:endnote w:type="continuationSeparator" w:id="0">
    <w:p w:rsidR="004048D5" w:rsidRDefault="004048D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D5" w:rsidRDefault="004048D5" w:rsidP="00EE4FDD">
      <w:r>
        <w:separator/>
      </w:r>
    </w:p>
  </w:footnote>
  <w:footnote w:type="continuationSeparator" w:id="0">
    <w:p w:rsidR="004048D5" w:rsidRDefault="004048D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048D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048D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048D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0005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94F70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0DB0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29F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48D5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3C97"/>
    <w:rsid w:val="004A5345"/>
    <w:rsid w:val="004B33FE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6E11"/>
    <w:rsid w:val="005B7D9E"/>
    <w:rsid w:val="005D22F5"/>
    <w:rsid w:val="005D23A8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589B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3C12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61E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5F49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D7264"/>
    <w:rsid w:val="008E38E0"/>
    <w:rsid w:val="008E7824"/>
    <w:rsid w:val="008F002D"/>
    <w:rsid w:val="008F5066"/>
    <w:rsid w:val="008F6566"/>
    <w:rsid w:val="008F69E2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0AA1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D2E04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45F7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A3EAB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3799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490"/>
    <w:rsid w:val="00C83B0D"/>
    <w:rsid w:val="00C854B7"/>
    <w:rsid w:val="00C87119"/>
    <w:rsid w:val="00CA039A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1479"/>
    <w:rsid w:val="00DB231F"/>
    <w:rsid w:val="00DB2655"/>
    <w:rsid w:val="00DB724B"/>
    <w:rsid w:val="00DB7938"/>
    <w:rsid w:val="00DC2199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28DA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051B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C14BAADD-AB8E-483E-A28C-926F2164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8E38E0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38E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3F62-CEBA-488C-AF72-B7AD05D8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2018-11-27T18:46:00Z</cp:lastPrinted>
  <dcterms:created xsi:type="dcterms:W3CDTF">2020-03-10T12:54:00Z</dcterms:created>
  <dcterms:modified xsi:type="dcterms:W3CDTF">2020-03-10T12:54:00Z</dcterms:modified>
</cp:coreProperties>
</file>