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13143D64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484E2FF7" w:rsidR="001F5019" w:rsidRPr="003942FD" w:rsidRDefault="003942FD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3942FD">
              <w:rPr>
                <w:rFonts w:ascii="Arial" w:hAnsi="Arial" w:cs="Arial"/>
                <w:sz w:val="22"/>
                <w:szCs w:val="22"/>
              </w:rPr>
              <w:t>TRIETTO ARCHITETTURA, INGEGNERIA E CONSULTORIA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6E7FE54E" w:rsidR="007023B2" w:rsidRPr="00FA327B" w:rsidRDefault="003942FD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204/2016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402490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4B00B1D5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10CE13FD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394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 CONSELHEIRO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94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ANDERSON MOURÃO MOTA</w:t>
            </w:r>
          </w:p>
        </w:tc>
      </w:tr>
    </w:tbl>
    <w:p w14:paraId="58E6BB5C" w14:textId="2F2F4690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77777777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0386914B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30</w:t>
      </w:r>
      <w:r w:rsidR="003942F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723D604E" w14:textId="77777777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47916A9E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extra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45339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no dia 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2021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60494570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25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agost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o de 201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5E71AFC5" w14:textId="7DB1247C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Ander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son Mourão Mota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14:paraId="1560E261" w14:textId="77777777" w:rsidR="00DA1A76" w:rsidRPr="00DA1A76" w:rsidRDefault="007023B2" w:rsidP="00DA1A76">
      <w:pPr>
        <w:spacing w:afterLines="100" w:after="2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>o voto d</w:t>
      </w:r>
      <w:r w:rsidR="00DA1A76">
        <w:rPr>
          <w:rFonts w:ascii="Arial" w:hAnsi="Arial" w:cs="Arial"/>
          <w:sz w:val="22"/>
          <w:szCs w:val="22"/>
          <w:lang w:eastAsia="pt-BR"/>
        </w:rPr>
        <w:t>o</w:t>
      </w:r>
      <w:r>
        <w:rPr>
          <w:rFonts w:ascii="Arial" w:hAnsi="Arial" w:cs="Arial"/>
          <w:sz w:val="22"/>
          <w:szCs w:val="22"/>
          <w:lang w:eastAsia="pt-BR"/>
        </w:rPr>
        <w:t xml:space="preserve"> relator: </w:t>
      </w:r>
      <w:r w:rsidRPr="00D823D6">
        <w:rPr>
          <w:rFonts w:ascii="Arial" w:hAnsi="Arial" w:cs="Arial"/>
          <w:i/>
          <w:iCs/>
          <w:sz w:val="22"/>
          <w:szCs w:val="22"/>
        </w:rPr>
        <w:t>“</w:t>
      </w:r>
      <w:r w:rsidR="00DA1A76" w:rsidRPr="00DA1A76">
        <w:rPr>
          <w:rFonts w:ascii="Arial" w:hAnsi="Arial" w:cs="Arial"/>
          <w:i/>
          <w:iCs/>
          <w:sz w:val="22"/>
          <w:szCs w:val="22"/>
        </w:rPr>
        <w:t xml:space="preserve">Diante do exposto, solicitei à fiscalização uma nova pesquisa sobre a situação atual da empresa e foi confirmado que a mesma efetuou a quitação da anuidade em questão, assim eliminando o fato gerador. </w:t>
      </w:r>
    </w:p>
    <w:p w14:paraId="0E8ACE7F" w14:textId="40D97330" w:rsidR="007023B2" w:rsidRPr="00586A54" w:rsidRDefault="00DA1A76" w:rsidP="00DA1A76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A1A76">
        <w:rPr>
          <w:rFonts w:ascii="Arial" w:hAnsi="Arial" w:cs="Arial"/>
          <w:i/>
          <w:iCs/>
          <w:sz w:val="22"/>
          <w:szCs w:val="22"/>
        </w:rPr>
        <w:t>Assim, tomando como base o histórico de decisões similares do CAU/PI quando do encerramento das atividades a empresa autuada, manifesto-me pelo arquivamento do processo e anulação da penalidade</w:t>
      </w:r>
      <w:r w:rsidR="007023B2" w:rsidRPr="00D823D6">
        <w:rPr>
          <w:rFonts w:ascii="Arial" w:hAnsi="Arial" w:cs="Arial"/>
          <w:i/>
          <w:iCs/>
          <w:sz w:val="22"/>
          <w:szCs w:val="22"/>
        </w:rPr>
        <w:t>.”</w:t>
      </w:r>
    </w:p>
    <w:p w14:paraId="1206CB98" w14:textId="77777777" w:rsidR="007023B2" w:rsidRPr="00FA327B" w:rsidRDefault="007023B2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6580DAD5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 xml:space="preserve">o 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relator, conselheir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Anderson Mourão Mota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204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/201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6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7B544D1" w14:textId="599A0420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77777777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05 (cinco) votos favoráveis, 00 (zero) contrários, 00 (zero) abstenção e 03 (três) ausências.</w:t>
      </w:r>
    </w:p>
    <w:p w14:paraId="417014A3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4A60C70D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04 de maio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B231F" w:rsidRPr="00FA327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D96A951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7EA66E8" w14:textId="7DC127E5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62464CA" w14:textId="77777777" w:rsidR="007023B2" w:rsidRPr="00FA327B" w:rsidRDefault="007023B2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C267" w14:textId="77777777" w:rsidR="007158FE" w:rsidRDefault="007158FE" w:rsidP="00EE4FDD">
      <w:r>
        <w:separator/>
      </w:r>
    </w:p>
  </w:endnote>
  <w:endnote w:type="continuationSeparator" w:id="0">
    <w:p w14:paraId="55D53C71" w14:textId="77777777" w:rsidR="007158FE" w:rsidRDefault="007158F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5DD7" w14:textId="77777777" w:rsidR="007158FE" w:rsidRDefault="007158FE" w:rsidP="00EE4FDD">
      <w:r>
        <w:separator/>
      </w:r>
    </w:p>
  </w:footnote>
  <w:footnote w:type="continuationSeparator" w:id="0">
    <w:p w14:paraId="01E32776" w14:textId="77777777" w:rsidR="007158FE" w:rsidRDefault="007158F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7158FE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7158FE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7158FE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207C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42FD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3394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158F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354C"/>
    <w:rsid w:val="007E5504"/>
    <w:rsid w:val="0080063A"/>
    <w:rsid w:val="00801890"/>
    <w:rsid w:val="0081061B"/>
    <w:rsid w:val="008127C0"/>
    <w:rsid w:val="0082761B"/>
    <w:rsid w:val="0083220E"/>
    <w:rsid w:val="00833C9E"/>
    <w:rsid w:val="00834039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E7987"/>
    <w:rsid w:val="00AF38EE"/>
    <w:rsid w:val="00B02A75"/>
    <w:rsid w:val="00B110A3"/>
    <w:rsid w:val="00B31BC5"/>
    <w:rsid w:val="00B36166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668F"/>
    <w:rsid w:val="00D805D2"/>
    <w:rsid w:val="00D838DA"/>
    <w:rsid w:val="00D839B2"/>
    <w:rsid w:val="00D86238"/>
    <w:rsid w:val="00D90354"/>
    <w:rsid w:val="00D9266C"/>
    <w:rsid w:val="00DA1A76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3F6E"/>
    <w:rsid w:val="00E25ED4"/>
    <w:rsid w:val="00E27A98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54F8"/>
    <w:rsid w:val="00F57BDD"/>
    <w:rsid w:val="00F61FD3"/>
    <w:rsid w:val="00F63714"/>
    <w:rsid w:val="00F66C82"/>
    <w:rsid w:val="00F80A6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Socorro Magalhães</cp:lastModifiedBy>
  <cp:revision>4</cp:revision>
  <cp:lastPrinted>2018-01-10T12:08:00Z</cp:lastPrinted>
  <dcterms:created xsi:type="dcterms:W3CDTF">2021-07-03T14:00:00Z</dcterms:created>
  <dcterms:modified xsi:type="dcterms:W3CDTF">2021-07-04T12:52:00Z</dcterms:modified>
</cp:coreProperties>
</file>