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67" w:type="dxa"/>
        <w:jc w:val="center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127"/>
        <w:gridCol w:w="7040"/>
      </w:tblGrid>
      <w:tr w:rsidR="001F5019" w:rsidRPr="00FA327B" w14:paraId="48394A5D" w14:textId="77777777" w:rsidTr="007023B2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14:paraId="1FEF7DAA" w14:textId="13143D64" w:rsidR="001F5019" w:rsidRPr="00FA327B" w:rsidRDefault="007023B2" w:rsidP="0083605F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40" w:type="dxa"/>
            <w:vAlign w:val="center"/>
          </w:tcPr>
          <w:p w14:paraId="41B49808" w14:textId="5104AB59" w:rsidR="001F5019" w:rsidRPr="003942FD" w:rsidRDefault="006A755B" w:rsidP="00272695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PLOT CÓPIAS PROJETOS E SERVIÇOS</w:t>
            </w:r>
          </w:p>
        </w:tc>
      </w:tr>
      <w:tr w:rsidR="007023B2" w:rsidRPr="00FA327B" w14:paraId="458792DB" w14:textId="77777777" w:rsidTr="007023B2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14:paraId="0D1F678B" w14:textId="3171E398" w:rsidR="007023B2" w:rsidRPr="00FA327B" w:rsidRDefault="007023B2" w:rsidP="0083605F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040" w:type="dxa"/>
            <w:vAlign w:val="center"/>
          </w:tcPr>
          <w:p w14:paraId="08D3EF14" w14:textId="3A5D1BE9" w:rsidR="007023B2" w:rsidRPr="00FA327B" w:rsidRDefault="006A755B" w:rsidP="00272695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257</w:t>
            </w:r>
            <w:r w:rsidR="003942FD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/201</w:t>
            </w:r>
            <w:r w:rsidR="00275C8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9</w:t>
            </w:r>
            <w:r w:rsidR="007023B2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(SICCAU </w:t>
            </w: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884093</w:t>
            </w:r>
            <w:r w:rsidR="007023B2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)</w:t>
            </w:r>
          </w:p>
        </w:tc>
      </w:tr>
      <w:tr w:rsidR="007023B2" w:rsidRPr="00FA327B" w14:paraId="100AF252" w14:textId="77777777" w:rsidTr="007023B2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14:paraId="2A33B7C3" w14:textId="4B00B1D5" w:rsidR="007023B2" w:rsidRDefault="007023B2" w:rsidP="007023B2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40" w:type="dxa"/>
            <w:vAlign w:val="center"/>
          </w:tcPr>
          <w:p w14:paraId="1D1D81D8" w14:textId="10CE13FD" w:rsidR="007023B2" w:rsidRPr="00586A54" w:rsidRDefault="007023B2" w:rsidP="007023B2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586A5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RELATÓRIO E VOTO FUNDAMENTADO D</w:t>
            </w:r>
            <w:r w:rsidR="003942FD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O</w:t>
            </w:r>
            <w:r w:rsidRPr="00586A5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RELATOR CONSELHEIRO TITULAR</w:t>
            </w: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</w:t>
            </w:r>
            <w:r w:rsidR="003942FD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ANDERSON MOURÃO MOTA</w:t>
            </w:r>
          </w:p>
        </w:tc>
      </w:tr>
    </w:tbl>
    <w:p w14:paraId="58E6BB5C" w14:textId="2F2F4690" w:rsidR="00653C76" w:rsidRDefault="00653C76">
      <w:pPr>
        <w:rPr>
          <w:rFonts w:ascii="Arial" w:hAnsi="Arial" w:cs="Arial"/>
          <w:sz w:val="22"/>
          <w:szCs w:val="22"/>
        </w:rPr>
      </w:pPr>
    </w:p>
    <w:p w14:paraId="43B2C5F9" w14:textId="77777777" w:rsidR="00AE7987" w:rsidRPr="00FA327B" w:rsidRDefault="00AE7987">
      <w:pPr>
        <w:rPr>
          <w:rFonts w:ascii="Arial" w:hAnsi="Arial" w:cs="Arial"/>
          <w:sz w:val="22"/>
          <w:szCs w:val="22"/>
        </w:rPr>
      </w:pPr>
    </w:p>
    <w:p w14:paraId="11C94A8B" w14:textId="45B7E372" w:rsidR="00DB231F" w:rsidRPr="00FA327B" w:rsidRDefault="00DB231F" w:rsidP="007023B2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Arial" w:eastAsia="Times New Roman" w:hAnsi="Arial" w:cs="Arial"/>
          <w:b/>
          <w:smallCaps/>
          <w:sz w:val="22"/>
          <w:szCs w:val="22"/>
          <w:lang w:eastAsia="pt-BR"/>
        </w:rPr>
      </w:pPr>
      <w:r w:rsidRPr="00FA327B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 xml:space="preserve">DELIBERAÇÃO PLENÁRIA Nº </w:t>
      </w:r>
      <w:r w:rsidR="00D50C0F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30</w:t>
      </w:r>
      <w:r w:rsidR="006A755B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6</w:t>
      </w:r>
      <w:r w:rsidR="00B8571F" w:rsidRPr="00FA327B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/2021</w:t>
      </w:r>
    </w:p>
    <w:p w14:paraId="723D604E" w14:textId="77777777" w:rsidR="00DB231F" w:rsidRPr="00FA327B" w:rsidRDefault="00DB231F" w:rsidP="007023B2">
      <w:pPr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14:paraId="37A477D0" w14:textId="47916A9E" w:rsidR="00A56596" w:rsidRPr="00FA327B" w:rsidRDefault="00DB231F" w:rsidP="007023B2">
      <w:pPr>
        <w:ind w:firstLine="72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FA327B">
        <w:rPr>
          <w:rFonts w:ascii="Arial" w:eastAsia="Times New Roman" w:hAnsi="Arial" w:cs="Arial"/>
          <w:sz w:val="22"/>
          <w:szCs w:val="22"/>
          <w:lang w:eastAsia="pt-BR"/>
        </w:rPr>
        <w:t>O CONSELHO DE ARQUITETURA E URBANISMO DO ESTADO DO PIAUÍ – CAU/PI no uso das competê</w:t>
      </w:r>
      <w:r w:rsidR="00615543"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ncias que lhe confere o inciso </w:t>
      </w:r>
      <w:r w:rsidR="00D26EA3" w:rsidRPr="00FA327B">
        <w:rPr>
          <w:rFonts w:ascii="Arial" w:eastAsia="Times New Roman" w:hAnsi="Arial" w:cs="Arial"/>
          <w:sz w:val="22"/>
          <w:szCs w:val="22"/>
          <w:lang w:eastAsia="pt-BR"/>
        </w:rPr>
        <w:t>I</w:t>
      </w:r>
      <w:r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 do art. 34 da </w:t>
      </w:r>
      <w:r w:rsidR="003F2A27" w:rsidRPr="00FA327B">
        <w:rPr>
          <w:rFonts w:ascii="Arial" w:eastAsia="Times New Roman" w:hAnsi="Arial" w:cs="Arial"/>
          <w:sz w:val="22"/>
          <w:szCs w:val="22"/>
          <w:lang w:eastAsia="pt-BR"/>
        </w:rPr>
        <w:t>Lei 12.378/2010</w:t>
      </w:r>
      <w:r w:rsidR="00896367"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 e art.</w:t>
      </w:r>
      <w:r w:rsidR="00B8571F"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80063A" w:rsidRPr="00FA327B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="00FA10AE" w:rsidRPr="00FA327B">
        <w:rPr>
          <w:rFonts w:ascii="Arial" w:eastAsia="Times New Roman" w:hAnsi="Arial" w:cs="Arial"/>
          <w:sz w:val="22"/>
          <w:szCs w:val="22"/>
          <w:lang w:eastAsia="pt-BR"/>
        </w:rPr>
        <w:t>5</w:t>
      </w:r>
      <w:r w:rsidR="00896367"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 do Regimento Interno do CAU/PI,</w:t>
      </w:r>
      <w:r w:rsidR="003F2A27"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 reunido </w:t>
      </w:r>
      <w:r w:rsidR="00FA10AE" w:rsidRPr="00FA327B">
        <w:rPr>
          <w:rFonts w:ascii="Arial" w:eastAsia="Times New Roman" w:hAnsi="Arial" w:cs="Arial"/>
          <w:sz w:val="22"/>
          <w:szCs w:val="22"/>
          <w:lang w:eastAsia="pt-BR"/>
        </w:rPr>
        <w:t>extra</w:t>
      </w:r>
      <w:r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ordinariamente em Teresina-PI, </w:t>
      </w:r>
      <w:r w:rsidR="00453394">
        <w:rPr>
          <w:rFonts w:ascii="Arial" w:eastAsia="Times New Roman" w:hAnsi="Arial" w:cs="Arial"/>
          <w:sz w:val="22"/>
          <w:szCs w:val="22"/>
          <w:lang w:eastAsia="pt-BR"/>
        </w:rPr>
        <w:t>por videoconferência</w:t>
      </w:r>
      <w:r w:rsidR="00E52D83"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, no dia </w:t>
      </w:r>
      <w:r w:rsidR="00B8571F" w:rsidRPr="00FA327B">
        <w:rPr>
          <w:rFonts w:ascii="Arial" w:eastAsia="Times New Roman" w:hAnsi="Arial" w:cs="Arial"/>
          <w:sz w:val="22"/>
          <w:szCs w:val="22"/>
          <w:lang w:eastAsia="pt-BR"/>
        </w:rPr>
        <w:t>0</w:t>
      </w:r>
      <w:r w:rsidR="007023B2">
        <w:rPr>
          <w:rFonts w:ascii="Arial" w:eastAsia="Times New Roman" w:hAnsi="Arial" w:cs="Arial"/>
          <w:sz w:val="22"/>
          <w:szCs w:val="22"/>
          <w:lang w:eastAsia="pt-BR"/>
        </w:rPr>
        <w:t>4</w:t>
      </w:r>
      <w:r w:rsidR="00B8571F"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7023B2">
        <w:rPr>
          <w:rFonts w:ascii="Arial" w:eastAsia="Times New Roman" w:hAnsi="Arial" w:cs="Arial"/>
          <w:sz w:val="22"/>
          <w:szCs w:val="22"/>
          <w:lang w:eastAsia="pt-BR"/>
        </w:rPr>
        <w:t>maio</w:t>
      </w:r>
      <w:r w:rsidR="00B8571F"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 de 2021</w:t>
      </w:r>
      <w:r w:rsidR="003D3520"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, após o assunto em epígrafe, </w:t>
      </w:r>
      <w:r w:rsidR="00E41556" w:rsidRPr="00FA327B">
        <w:rPr>
          <w:rFonts w:ascii="Arial" w:eastAsia="Times New Roman" w:hAnsi="Arial" w:cs="Arial"/>
          <w:sz w:val="22"/>
          <w:szCs w:val="22"/>
          <w:lang w:eastAsia="pt-BR"/>
        </w:rPr>
        <w:t>e</w:t>
      </w:r>
    </w:p>
    <w:p w14:paraId="3B953A8F" w14:textId="77777777" w:rsidR="001F5019" w:rsidRPr="00FA327B" w:rsidRDefault="001F5019" w:rsidP="00DB231F">
      <w:pPr>
        <w:spacing w:line="276" w:lineRule="auto"/>
        <w:ind w:firstLine="72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66F44B2D" w14:textId="4A336938" w:rsidR="00DB231F" w:rsidRDefault="00E41556" w:rsidP="00DB231F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FA327B">
        <w:rPr>
          <w:rFonts w:ascii="Arial" w:eastAsia="Times New Roman" w:hAnsi="Arial" w:cs="Arial"/>
          <w:b/>
          <w:sz w:val="22"/>
          <w:szCs w:val="22"/>
          <w:lang w:eastAsia="pt-BR"/>
        </w:rPr>
        <w:t>Considerando</w:t>
      </w:r>
      <w:r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7023B2">
        <w:rPr>
          <w:rFonts w:ascii="Arial" w:eastAsia="Times New Roman" w:hAnsi="Arial" w:cs="Arial"/>
          <w:sz w:val="22"/>
          <w:szCs w:val="22"/>
          <w:lang w:eastAsia="pt-BR"/>
        </w:rPr>
        <w:t xml:space="preserve">a Decisão da Comissão de Ética, Ensino e Exercício Profissional - CEEEP, de </w:t>
      </w:r>
      <w:r w:rsidR="00275C84">
        <w:rPr>
          <w:rFonts w:ascii="Arial" w:eastAsia="Times New Roman" w:hAnsi="Arial" w:cs="Arial"/>
          <w:sz w:val="22"/>
          <w:szCs w:val="22"/>
          <w:lang w:eastAsia="pt-BR"/>
        </w:rPr>
        <w:t>1</w:t>
      </w:r>
      <w:r w:rsidR="006A755B">
        <w:rPr>
          <w:rFonts w:ascii="Arial" w:eastAsia="Times New Roman" w:hAnsi="Arial" w:cs="Arial"/>
          <w:sz w:val="22"/>
          <w:szCs w:val="22"/>
          <w:lang w:eastAsia="pt-BR"/>
        </w:rPr>
        <w:t>8</w:t>
      </w:r>
      <w:r w:rsidR="007023B2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275C84">
        <w:rPr>
          <w:rFonts w:ascii="Arial" w:eastAsia="Times New Roman" w:hAnsi="Arial" w:cs="Arial"/>
          <w:sz w:val="22"/>
          <w:szCs w:val="22"/>
          <w:lang w:eastAsia="pt-BR"/>
        </w:rPr>
        <w:t>j</w:t>
      </w:r>
      <w:r w:rsidR="006A755B">
        <w:rPr>
          <w:rFonts w:ascii="Arial" w:eastAsia="Times New Roman" w:hAnsi="Arial" w:cs="Arial"/>
          <w:sz w:val="22"/>
          <w:szCs w:val="22"/>
          <w:lang w:eastAsia="pt-BR"/>
        </w:rPr>
        <w:t>unh</w:t>
      </w:r>
      <w:r w:rsidR="00275C84">
        <w:rPr>
          <w:rFonts w:ascii="Arial" w:eastAsia="Times New Roman" w:hAnsi="Arial" w:cs="Arial"/>
          <w:sz w:val="22"/>
          <w:szCs w:val="22"/>
          <w:lang w:eastAsia="pt-BR"/>
        </w:rPr>
        <w:t>o</w:t>
      </w:r>
      <w:r w:rsidR="007023B2">
        <w:rPr>
          <w:rFonts w:ascii="Arial" w:eastAsia="Times New Roman" w:hAnsi="Arial" w:cs="Arial"/>
          <w:sz w:val="22"/>
          <w:szCs w:val="22"/>
          <w:lang w:eastAsia="pt-BR"/>
        </w:rPr>
        <w:t xml:space="preserve"> de 201</w:t>
      </w:r>
      <w:r w:rsidR="000B18B3">
        <w:rPr>
          <w:rFonts w:ascii="Arial" w:eastAsia="Times New Roman" w:hAnsi="Arial" w:cs="Arial"/>
          <w:sz w:val="22"/>
          <w:szCs w:val="22"/>
          <w:lang w:eastAsia="pt-BR"/>
        </w:rPr>
        <w:t>9</w:t>
      </w:r>
      <w:r w:rsidR="007023B2">
        <w:rPr>
          <w:rFonts w:ascii="Arial" w:eastAsia="Times New Roman" w:hAnsi="Arial" w:cs="Arial"/>
          <w:sz w:val="22"/>
          <w:szCs w:val="22"/>
          <w:lang w:eastAsia="pt-BR"/>
        </w:rPr>
        <w:t>;</w:t>
      </w:r>
    </w:p>
    <w:p w14:paraId="5E71AFC5" w14:textId="7DB1247C" w:rsidR="007023B2" w:rsidRDefault="007023B2" w:rsidP="007023B2">
      <w:pPr>
        <w:spacing w:afterLines="100" w:after="240"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586A54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Considerando </w:t>
      </w:r>
      <w:r w:rsidRPr="00586A54">
        <w:rPr>
          <w:rFonts w:ascii="Arial" w:eastAsia="Times New Roman" w:hAnsi="Arial" w:cs="Arial"/>
          <w:sz w:val="22"/>
          <w:szCs w:val="22"/>
          <w:lang w:eastAsia="pt-BR"/>
        </w:rPr>
        <w:t>a nomeação d</w:t>
      </w:r>
      <w:r w:rsidR="00F554F8">
        <w:rPr>
          <w:rFonts w:ascii="Arial" w:eastAsia="Times New Roman" w:hAnsi="Arial" w:cs="Arial"/>
          <w:sz w:val="22"/>
          <w:szCs w:val="22"/>
          <w:lang w:eastAsia="pt-BR"/>
        </w:rPr>
        <w:t>o</w:t>
      </w:r>
      <w:r w:rsidRPr="00586A54">
        <w:rPr>
          <w:rFonts w:ascii="Arial" w:eastAsia="Times New Roman" w:hAnsi="Arial" w:cs="Arial"/>
          <w:sz w:val="22"/>
          <w:szCs w:val="22"/>
          <w:lang w:eastAsia="pt-BR"/>
        </w:rPr>
        <w:t xml:space="preserve"> Conselheir</w:t>
      </w:r>
      <w:r w:rsidR="00F554F8">
        <w:rPr>
          <w:rFonts w:ascii="Arial" w:eastAsia="Times New Roman" w:hAnsi="Arial" w:cs="Arial"/>
          <w:sz w:val="22"/>
          <w:szCs w:val="22"/>
          <w:lang w:eastAsia="pt-BR"/>
        </w:rPr>
        <w:t>o</w:t>
      </w:r>
      <w:r w:rsidRPr="00586A54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F554F8">
        <w:rPr>
          <w:rFonts w:ascii="Arial" w:eastAsia="Times New Roman" w:hAnsi="Arial" w:cs="Arial"/>
          <w:sz w:val="22"/>
          <w:szCs w:val="22"/>
          <w:lang w:eastAsia="pt-BR"/>
        </w:rPr>
        <w:t>Ander</w:t>
      </w:r>
      <w:r w:rsidR="00DA1A76">
        <w:rPr>
          <w:rFonts w:ascii="Arial" w:eastAsia="Times New Roman" w:hAnsi="Arial" w:cs="Arial"/>
          <w:sz w:val="22"/>
          <w:szCs w:val="22"/>
          <w:lang w:eastAsia="pt-BR"/>
        </w:rPr>
        <w:t>son Mourão Mota</w:t>
      </w:r>
      <w:r w:rsidRPr="00586A54">
        <w:rPr>
          <w:rFonts w:ascii="Arial" w:eastAsia="Times New Roman" w:hAnsi="Arial" w:cs="Arial"/>
          <w:sz w:val="22"/>
          <w:szCs w:val="22"/>
          <w:lang w:eastAsia="pt-BR"/>
        </w:rPr>
        <w:t>, como relator do Processo, para emissão de relatório e voto fundamentado;</w:t>
      </w:r>
    </w:p>
    <w:p w14:paraId="7E81436D" w14:textId="77777777" w:rsidR="00A77650" w:rsidRPr="00A77650" w:rsidRDefault="007023B2" w:rsidP="00A77650">
      <w:pPr>
        <w:spacing w:afterLines="100" w:after="240"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t xml:space="preserve">Considerando </w:t>
      </w:r>
      <w:r>
        <w:rPr>
          <w:rFonts w:ascii="Arial" w:hAnsi="Arial" w:cs="Arial"/>
          <w:sz w:val="22"/>
          <w:szCs w:val="22"/>
          <w:lang w:eastAsia="pt-BR"/>
        </w:rPr>
        <w:t>o voto d</w:t>
      </w:r>
      <w:r w:rsidR="00DA1A76">
        <w:rPr>
          <w:rFonts w:ascii="Arial" w:hAnsi="Arial" w:cs="Arial"/>
          <w:sz w:val="22"/>
          <w:szCs w:val="22"/>
          <w:lang w:eastAsia="pt-BR"/>
        </w:rPr>
        <w:t>o</w:t>
      </w:r>
      <w:r>
        <w:rPr>
          <w:rFonts w:ascii="Arial" w:hAnsi="Arial" w:cs="Arial"/>
          <w:sz w:val="22"/>
          <w:szCs w:val="22"/>
          <w:lang w:eastAsia="pt-BR"/>
        </w:rPr>
        <w:t xml:space="preserve"> relator: </w:t>
      </w:r>
      <w:r w:rsidR="000A349E">
        <w:rPr>
          <w:rFonts w:ascii="Arial" w:hAnsi="Arial" w:cs="Arial"/>
          <w:sz w:val="22"/>
          <w:szCs w:val="22"/>
          <w:lang w:eastAsia="pt-BR"/>
        </w:rPr>
        <w:t>“</w:t>
      </w:r>
      <w:r w:rsidR="00A77650" w:rsidRPr="00A77650">
        <w:rPr>
          <w:rFonts w:ascii="Arial" w:hAnsi="Arial" w:cs="Arial"/>
          <w:i/>
          <w:iCs/>
          <w:sz w:val="22"/>
          <w:szCs w:val="22"/>
        </w:rPr>
        <w:t>Diante do exposto, solicitei à fiscalização uma nova pesquisa sobre a situação atual da empresa e foi confirmado que a mesma efetuou sua inscrição no CAU/PI, assim eliminando o fato gerador dia 23 de agosto de 2019.</w:t>
      </w:r>
    </w:p>
    <w:p w14:paraId="0E8ACE7F" w14:textId="4004AE00" w:rsidR="007023B2" w:rsidRPr="00586A54" w:rsidRDefault="00A77650" w:rsidP="00A77650">
      <w:pPr>
        <w:spacing w:afterLines="100" w:after="240"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A77650">
        <w:rPr>
          <w:rFonts w:ascii="Arial" w:hAnsi="Arial" w:cs="Arial"/>
          <w:i/>
          <w:iCs/>
          <w:sz w:val="22"/>
          <w:szCs w:val="22"/>
        </w:rPr>
        <w:t>Assim, tomando como base o histórico de decisões similares do CAU/PI quando da eliminação do fato gerador pela empresa autuada, manifesto-me pelo arquivamento do processo e anulação da penalidade</w:t>
      </w:r>
      <w:r w:rsidR="007023B2" w:rsidRPr="00D823D6">
        <w:rPr>
          <w:rFonts w:ascii="Arial" w:hAnsi="Arial" w:cs="Arial"/>
          <w:i/>
          <w:iCs/>
          <w:sz w:val="22"/>
          <w:szCs w:val="22"/>
        </w:rPr>
        <w:t>.”</w:t>
      </w:r>
    </w:p>
    <w:p w14:paraId="1206CB98" w14:textId="77777777" w:rsidR="007023B2" w:rsidRPr="00FA327B" w:rsidRDefault="007023B2" w:rsidP="00DB231F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44F4E546" w14:textId="77777777" w:rsidR="00DB231F" w:rsidRPr="00FA327B" w:rsidRDefault="00DB231F" w:rsidP="00DB231F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21A8462E" w14:textId="77777777" w:rsidR="00A503C3" w:rsidRPr="00FA327B" w:rsidRDefault="00A503C3" w:rsidP="00A503C3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FA327B">
        <w:rPr>
          <w:rFonts w:ascii="Arial" w:eastAsia="Times New Roman" w:hAnsi="Arial" w:cs="Arial"/>
          <w:b/>
          <w:sz w:val="22"/>
          <w:szCs w:val="22"/>
          <w:lang w:eastAsia="pt-BR"/>
        </w:rPr>
        <w:t>DELIBEROU:</w:t>
      </w:r>
    </w:p>
    <w:p w14:paraId="4F991074" w14:textId="77777777" w:rsidR="00A503C3" w:rsidRPr="00FA327B" w:rsidRDefault="00A503C3" w:rsidP="00A503C3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384E82EE" w14:textId="7D6095D8" w:rsidR="00BD62CA" w:rsidRPr="007023B2" w:rsidRDefault="007023B2" w:rsidP="007023B2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b/>
          <w:sz w:val="22"/>
          <w:szCs w:val="22"/>
          <w:lang w:eastAsia="pt-BR"/>
        </w:rPr>
      </w:pPr>
      <w:r w:rsidRPr="007023B2">
        <w:rPr>
          <w:rFonts w:ascii="Arial" w:eastAsia="Times New Roman" w:hAnsi="Arial" w:cs="Arial"/>
          <w:sz w:val="22"/>
          <w:szCs w:val="22"/>
          <w:lang w:eastAsia="pt-BR"/>
        </w:rPr>
        <w:t>Aprovar o relatório e voto fundamentado d</w:t>
      </w:r>
      <w:r w:rsidR="00DA1A76">
        <w:rPr>
          <w:rFonts w:ascii="Arial" w:eastAsia="Times New Roman" w:hAnsi="Arial" w:cs="Arial"/>
          <w:sz w:val="22"/>
          <w:szCs w:val="22"/>
          <w:lang w:eastAsia="pt-BR"/>
        </w:rPr>
        <w:t xml:space="preserve">o </w:t>
      </w:r>
      <w:r w:rsidRPr="007023B2">
        <w:rPr>
          <w:rFonts w:ascii="Arial" w:eastAsia="Times New Roman" w:hAnsi="Arial" w:cs="Arial"/>
          <w:sz w:val="22"/>
          <w:szCs w:val="22"/>
          <w:lang w:eastAsia="pt-BR"/>
        </w:rPr>
        <w:t>relator, conselheir</w:t>
      </w:r>
      <w:r w:rsidR="00DA1A76">
        <w:rPr>
          <w:rFonts w:ascii="Arial" w:eastAsia="Times New Roman" w:hAnsi="Arial" w:cs="Arial"/>
          <w:sz w:val="22"/>
          <w:szCs w:val="22"/>
          <w:lang w:eastAsia="pt-BR"/>
        </w:rPr>
        <w:t>o</w:t>
      </w:r>
      <w:r w:rsidRPr="007023B2">
        <w:rPr>
          <w:rFonts w:ascii="Arial" w:eastAsia="Times New Roman" w:hAnsi="Arial" w:cs="Arial"/>
          <w:sz w:val="22"/>
          <w:szCs w:val="22"/>
          <w:lang w:eastAsia="pt-BR"/>
        </w:rPr>
        <w:t xml:space="preserve"> titular </w:t>
      </w:r>
      <w:r w:rsidR="00DA1A76">
        <w:rPr>
          <w:rFonts w:ascii="Arial" w:eastAsia="Times New Roman" w:hAnsi="Arial" w:cs="Arial"/>
          <w:sz w:val="22"/>
          <w:szCs w:val="22"/>
          <w:lang w:eastAsia="pt-BR"/>
        </w:rPr>
        <w:t>Anderson Mourão Mota</w:t>
      </w:r>
      <w:r w:rsidRPr="007023B2">
        <w:rPr>
          <w:rFonts w:ascii="Arial" w:eastAsia="Times New Roman" w:hAnsi="Arial" w:cs="Arial"/>
          <w:sz w:val="22"/>
          <w:szCs w:val="22"/>
          <w:lang w:eastAsia="pt-BR"/>
        </w:rPr>
        <w:t xml:space="preserve">, referente ao Processo Administrativo nº </w:t>
      </w:r>
      <w:r w:rsidR="003A25BA">
        <w:rPr>
          <w:rFonts w:ascii="Arial" w:eastAsia="Times New Roman" w:hAnsi="Arial" w:cs="Arial"/>
          <w:sz w:val="22"/>
          <w:szCs w:val="22"/>
          <w:lang w:eastAsia="pt-BR"/>
        </w:rPr>
        <w:t>257</w:t>
      </w:r>
      <w:r w:rsidRPr="007023B2">
        <w:rPr>
          <w:rFonts w:ascii="Arial" w:eastAsia="Times New Roman" w:hAnsi="Arial" w:cs="Arial"/>
          <w:sz w:val="22"/>
          <w:szCs w:val="22"/>
          <w:lang w:eastAsia="pt-BR"/>
        </w:rPr>
        <w:t>/201</w:t>
      </w:r>
      <w:r w:rsidR="00803941">
        <w:rPr>
          <w:rFonts w:ascii="Arial" w:eastAsia="Times New Roman" w:hAnsi="Arial" w:cs="Arial"/>
          <w:sz w:val="22"/>
          <w:szCs w:val="22"/>
          <w:lang w:eastAsia="pt-BR"/>
        </w:rPr>
        <w:t>9</w:t>
      </w:r>
      <w:r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14:paraId="47B544D1" w14:textId="599A0420" w:rsidR="00FA327B" w:rsidRPr="00FA327B" w:rsidRDefault="00D50C0F" w:rsidP="00D50C0F">
      <w:pPr>
        <w:pStyle w:val="PargrafodaLista"/>
        <w:spacing w:line="276" w:lineRule="auto"/>
        <w:ind w:left="360"/>
        <w:jc w:val="both"/>
        <w:rPr>
          <w:rFonts w:ascii="Arial" w:eastAsia="Times New Roman" w:hAnsi="Arial" w:cs="Arial"/>
          <w:bCs/>
          <w:sz w:val="22"/>
          <w:szCs w:val="22"/>
          <w:lang w:eastAsia="pt-BR"/>
        </w:rPr>
      </w:pPr>
      <w:r>
        <w:rPr>
          <w:rFonts w:ascii="Arial" w:eastAsia="Times New Roman" w:hAnsi="Arial" w:cs="Arial"/>
          <w:bCs/>
          <w:sz w:val="22"/>
          <w:szCs w:val="22"/>
        </w:rPr>
        <w:t>.</w:t>
      </w:r>
    </w:p>
    <w:p w14:paraId="4901A3EB" w14:textId="77777777" w:rsidR="00DB231F" w:rsidRPr="00FA327B" w:rsidRDefault="00DB231F" w:rsidP="00DB231F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FA327B">
        <w:rPr>
          <w:rFonts w:ascii="Arial" w:eastAsia="Times New Roman" w:hAnsi="Arial" w:cs="Arial"/>
          <w:sz w:val="22"/>
          <w:szCs w:val="22"/>
          <w:lang w:eastAsia="pt-BR"/>
        </w:rPr>
        <w:t>Esta Deliberação entrará em vigor nesta data.</w:t>
      </w:r>
    </w:p>
    <w:p w14:paraId="5EFA424A" w14:textId="77777777" w:rsidR="00DB231F" w:rsidRPr="00FA327B" w:rsidRDefault="00DB231F" w:rsidP="00DB231F">
      <w:pPr>
        <w:pStyle w:val="PargrafodaLista"/>
        <w:rPr>
          <w:rFonts w:ascii="Arial" w:eastAsia="Times New Roman" w:hAnsi="Arial" w:cs="Arial"/>
          <w:sz w:val="22"/>
          <w:szCs w:val="22"/>
          <w:lang w:eastAsia="pt-BR"/>
        </w:rPr>
      </w:pPr>
    </w:p>
    <w:p w14:paraId="1295CD5A" w14:textId="56D9D23A" w:rsidR="00345C8B" w:rsidRPr="002066A3" w:rsidRDefault="00345C8B" w:rsidP="00345C8B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066A3">
        <w:rPr>
          <w:rFonts w:ascii="Arial" w:eastAsia="Times New Roman" w:hAnsi="Arial" w:cs="Arial"/>
          <w:sz w:val="22"/>
          <w:szCs w:val="22"/>
          <w:lang w:eastAsia="pt-BR"/>
        </w:rPr>
        <w:t>Com 0</w:t>
      </w:r>
      <w:r w:rsidR="00803941">
        <w:rPr>
          <w:rFonts w:ascii="Arial" w:eastAsia="Times New Roman" w:hAnsi="Arial" w:cs="Arial"/>
          <w:sz w:val="22"/>
          <w:szCs w:val="22"/>
          <w:lang w:eastAsia="pt-BR"/>
        </w:rPr>
        <w:t>7</w:t>
      </w:r>
      <w:r w:rsidRPr="002066A3">
        <w:rPr>
          <w:rFonts w:ascii="Arial" w:eastAsia="Times New Roman" w:hAnsi="Arial" w:cs="Arial"/>
          <w:sz w:val="22"/>
          <w:szCs w:val="22"/>
          <w:lang w:eastAsia="pt-BR"/>
        </w:rPr>
        <w:t xml:space="preserve"> (</w:t>
      </w:r>
      <w:r w:rsidR="00803941">
        <w:rPr>
          <w:rFonts w:ascii="Arial" w:eastAsia="Times New Roman" w:hAnsi="Arial" w:cs="Arial"/>
          <w:sz w:val="22"/>
          <w:szCs w:val="22"/>
          <w:lang w:eastAsia="pt-BR"/>
        </w:rPr>
        <w:t>sete</w:t>
      </w:r>
      <w:r w:rsidRPr="002066A3">
        <w:rPr>
          <w:rFonts w:ascii="Arial" w:eastAsia="Times New Roman" w:hAnsi="Arial" w:cs="Arial"/>
          <w:sz w:val="22"/>
          <w:szCs w:val="22"/>
          <w:lang w:eastAsia="pt-BR"/>
        </w:rPr>
        <w:t>) votos favoráveis, 00 (zero) contrários, 00 (zero) abstenção e 0</w:t>
      </w:r>
      <w:r w:rsidR="00803941">
        <w:rPr>
          <w:rFonts w:ascii="Arial" w:eastAsia="Times New Roman" w:hAnsi="Arial" w:cs="Arial"/>
          <w:sz w:val="22"/>
          <w:szCs w:val="22"/>
          <w:lang w:eastAsia="pt-BR"/>
        </w:rPr>
        <w:t>1</w:t>
      </w:r>
      <w:r w:rsidRPr="002066A3">
        <w:rPr>
          <w:rFonts w:ascii="Arial" w:eastAsia="Times New Roman" w:hAnsi="Arial" w:cs="Arial"/>
          <w:sz w:val="22"/>
          <w:szCs w:val="22"/>
          <w:lang w:eastAsia="pt-BR"/>
        </w:rPr>
        <w:t xml:space="preserve"> (</w:t>
      </w:r>
      <w:r w:rsidR="00803941">
        <w:rPr>
          <w:rFonts w:ascii="Arial" w:eastAsia="Times New Roman" w:hAnsi="Arial" w:cs="Arial"/>
          <w:sz w:val="22"/>
          <w:szCs w:val="22"/>
          <w:lang w:eastAsia="pt-BR"/>
        </w:rPr>
        <w:t>uma</w:t>
      </w:r>
      <w:r w:rsidRPr="002066A3">
        <w:rPr>
          <w:rFonts w:ascii="Arial" w:eastAsia="Times New Roman" w:hAnsi="Arial" w:cs="Arial"/>
          <w:sz w:val="22"/>
          <w:szCs w:val="22"/>
          <w:lang w:eastAsia="pt-BR"/>
        </w:rPr>
        <w:t>) ausência.</w:t>
      </w:r>
    </w:p>
    <w:p w14:paraId="417014A3" w14:textId="77777777" w:rsidR="00DB231F" w:rsidRPr="00FA327B" w:rsidRDefault="00DB231F" w:rsidP="00DB231F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0B3DD164" w14:textId="4A60C70D" w:rsidR="00DB231F" w:rsidRPr="00FA327B" w:rsidRDefault="00E52D83" w:rsidP="00DB231F">
      <w:pPr>
        <w:spacing w:line="276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Teresina, </w:t>
      </w:r>
      <w:r w:rsidR="007023B2">
        <w:rPr>
          <w:rFonts w:ascii="Arial" w:eastAsia="Times New Roman" w:hAnsi="Arial" w:cs="Arial"/>
          <w:sz w:val="22"/>
          <w:szCs w:val="22"/>
          <w:lang w:eastAsia="pt-BR"/>
        </w:rPr>
        <w:t>04 de maio</w:t>
      </w:r>
      <w:r w:rsidR="00895C4F"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 de 20</w:t>
      </w:r>
      <w:r w:rsidR="0080063A" w:rsidRPr="00FA327B">
        <w:rPr>
          <w:rFonts w:ascii="Arial" w:eastAsia="Times New Roman" w:hAnsi="Arial" w:cs="Arial"/>
          <w:sz w:val="22"/>
          <w:szCs w:val="22"/>
          <w:lang w:eastAsia="pt-BR"/>
        </w:rPr>
        <w:t>2</w:t>
      </w:r>
      <w:r w:rsidR="00895C4F" w:rsidRPr="00FA327B">
        <w:rPr>
          <w:rFonts w:ascii="Arial" w:eastAsia="Times New Roman" w:hAnsi="Arial" w:cs="Arial"/>
          <w:sz w:val="22"/>
          <w:szCs w:val="22"/>
          <w:lang w:eastAsia="pt-BR"/>
        </w:rPr>
        <w:t>1</w:t>
      </w:r>
      <w:r w:rsidR="00DB231F" w:rsidRPr="00FA327B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14:paraId="5D96A951" w14:textId="77777777" w:rsidR="00DB231F" w:rsidRPr="00FA327B" w:rsidRDefault="00DB231F" w:rsidP="00DB231F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14:paraId="77EA66E8" w14:textId="7DC127E5" w:rsidR="00DB231F" w:rsidRDefault="00DB231F" w:rsidP="00DB231F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14:paraId="762464CA" w14:textId="77777777" w:rsidR="007023B2" w:rsidRPr="00FA327B" w:rsidRDefault="007023B2" w:rsidP="00DB231F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14:paraId="450DB393" w14:textId="77777777" w:rsidR="00DB231F" w:rsidRPr="00FA327B" w:rsidRDefault="00DB231F" w:rsidP="00DB231F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14:paraId="6F5E5069" w14:textId="1727C011" w:rsidR="0080063A" w:rsidRPr="00FA327B" w:rsidRDefault="00992D7A" w:rsidP="0064275F">
      <w:pPr>
        <w:spacing w:line="276" w:lineRule="auto"/>
        <w:ind w:right="180"/>
        <w:jc w:val="center"/>
        <w:rPr>
          <w:rFonts w:ascii="Arial" w:eastAsia="Times New Roman" w:hAnsi="Arial" w:cs="Arial"/>
          <w:b/>
          <w:bCs/>
          <w:sz w:val="22"/>
          <w:szCs w:val="22"/>
          <w:lang w:eastAsia="pt-BR"/>
        </w:rPr>
      </w:pPr>
      <w:r w:rsidRPr="00FA327B">
        <w:rPr>
          <w:rFonts w:ascii="Arial" w:hAnsi="Arial" w:cs="Arial"/>
          <w:b/>
          <w:bCs/>
          <w:sz w:val="22"/>
          <w:szCs w:val="22"/>
        </w:rPr>
        <w:t>WELLINGTON CAMARÇO</w:t>
      </w:r>
    </w:p>
    <w:p w14:paraId="06C57C0D" w14:textId="725C54F2" w:rsidR="00DB231F" w:rsidRPr="00FA327B" w:rsidRDefault="00DB231F" w:rsidP="0064275F">
      <w:pPr>
        <w:spacing w:line="276" w:lineRule="auto"/>
        <w:ind w:right="180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FA327B">
        <w:rPr>
          <w:rFonts w:ascii="Arial" w:eastAsia="Times New Roman" w:hAnsi="Arial" w:cs="Arial"/>
          <w:sz w:val="22"/>
          <w:szCs w:val="22"/>
          <w:lang w:eastAsia="pt-BR"/>
        </w:rPr>
        <w:t>Presidente</w:t>
      </w:r>
      <w:r w:rsidR="00B81A0C"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Pr="00FA327B">
        <w:rPr>
          <w:rFonts w:ascii="Arial" w:eastAsia="Times New Roman" w:hAnsi="Arial" w:cs="Arial"/>
          <w:sz w:val="22"/>
          <w:szCs w:val="22"/>
          <w:lang w:eastAsia="pt-BR"/>
        </w:rPr>
        <w:t>do CAU/PI</w:t>
      </w:r>
    </w:p>
    <w:sectPr w:rsidR="00DB231F" w:rsidRPr="00FA327B" w:rsidSect="00397387">
      <w:headerReference w:type="even" r:id="rId8"/>
      <w:headerReference w:type="default" r:id="rId9"/>
      <w:headerReference w:type="first" r:id="rId10"/>
      <w:pgSz w:w="11900" w:h="16840"/>
      <w:pgMar w:top="1701" w:right="1418" w:bottom="1276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76FAA" w14:textId="77777777" w:rsidR="00EA4E1F" w:rsidRDefault="00EA4E1F" w:rsidP="00EE4FDD">
      <w:r>
        <w:separator/>
      </w:r>
    </w:p>
  </w:endnote>
  <w:endnote w:type="continuationSeparator" w:id="0">
    <w:p w14:paraId="45290509" w14:textId="77777777" w:rsidR="00EA4E1F" w:rsidRDefault="00EA4E1F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7ACEF" w14:textId="77777777" w:rsidR="00EA4E1F" w:rsidRDefault="00EA4E1F" w:rsidP="00EE4FDD">
      <w:r>
        <w:separator/>
      </w:r>
    </w:p>
  </w:footnote>
  <w:footnote w:type="continuationSeparator" w:id="0">
    <w:p w14:paraId="1C5AEAB5" w14:textId="77777777" w:rsidR="00EA4E1F" w:rsidRDefault="00EA4E1F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64DA7" w14:textId="77777777" w:rsidR="007B1247" w:rsidRDefault="00EA4E1F">
    <w:pPr>
      <w:pStyle w:val="Cabealho"/>
    </w:pPr>
    <w:r>
      <w:rPr>
        <w:noProof/>
        <w:lang w:val="en-US"/>
      </w:rPr>
      <w:pict w14:anchorId="21B384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01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91473" w14:textId="77777777" w:rsidR="007B1247" w:rsidRDefault="00EA4E1F" w:rsidP="000B5009">
    <w:pPr>
      <w:pStyle w:val="Cabealho"/>
      <w:tabs>
        <w:tab w:val="clear" w:pos="4320"/>
        <w:tab w:val="clear" w:pos="8640"/>
        <w:tab w:val="center" w:pos="4150"/>
      </w:tabs>
    </w:pPr>
    <w:r>
      <w:rPr>
        <w:noProof/>
        <w:lang w:val="en-US"/>
      </w:rPr>
      <w:pict w14:anchorId="7EF352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00" type="#_x0000_t75" style="position:absolute;margin-left:-88.5pt;margin-top:-111.1pt;width:613.75pt;height:878.65pt;z-index:-251659776;mso-wrap-edited:f;mso-position-horizontal-relative:margin;mso-position-vertical-relative:margin" wrapcoords="-27 0 -27 21561 21600 21561 21600 0 -27 0">
          <v:imagedata r:id="rId1" o:title="CAU-PI - Papel Timbrado-01"/>
          <w10:wrap anchorx="margin" anchory="margin"/>
        </v:shape>
      </w:pict>
    </w:r>
    <w:r w:rsidR="000B5009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C5FF7" w14:textId="77777777" w:rsidR="007B1247" w:rsidRDefault="00EA4E1F">
    <w:pPr>
      <w:pStyle w:val="Cabealho"/>
    </w:pPr>
    <w:r>
      <w:rPr>
        <w:noProof/>
        <w:lang w:val="en-US"/>
      </w:rPr>
      <w:pict w14:anchorId="57BB6A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02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80656"/>
    <w:multiLevelType w:val="hybridMultilevel"/>
    <w:tmpl w:val="EE9ED4FE"/>
    <w:lvl w:ilvl="0" w:tplc="93548CE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A7190"/>
    <w:multiLevelType w:val="hybridMultilevel"/>
    <w:tmpl w:val="4C5273C0"/>
    <w:lvl w:ilvl="0" w:tplc="350A3A26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259032CB"/>
    <w:multiLevelType w:val="hybridMultilevel"/>
    <w:tmpl w:val="B252A142"/>
    <w:lvl w:ilvl="0" w:tplc="3060618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82874"/>
    <w:multiLevelType w:val="hybridMultilevel"/>
    <w:tmpl w:val="514A1DF8"/>
    <w:lvl w:ilvl="0" w:tplc="A5ECEE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25C38"/>
    <w:multiLevelType w:val="hybridMultilevel"/>
    <w:tmpl w:val="CA84A1A2"/>
    <w:lvl w:ilvl="0" w:tplc="454E0E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D4736C"/>
    <w:multiLevelType w:val="hybridMultilevel"/>
    <w:tmpl w:val="C83AD6D0"/>
    <w:lvl w:ilvl="0" w:tplc="DA36DF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1A0C62"/>
    <w:multiLevelType w:val="hybridMultilevel"/>
    <w:tmpl w:val="914EF4F8"/>
    <w:lvl w:ilvl="0" w:tplc="B55CF9F4">
      <w:start w:val="1"/>
      <w:numFmt w:val="lowerLetter"/>
      <w:lvlText w:val="%1)"/>
      <w:lvlJc w:val="left"/>
      <w:pPr>
        <w:ind w:left="2514" w:hanging="13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79656DAA"/>
    <w:multiLevelType w:val="hybridMultilevel"/>
    <w:tmpl w:val="359E4830"/>
    <w:lvl w:ilvl="0" w:tplc="4E06B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FDD"/>
    <w:rsid w:val="00001331"/>
    <w:rsid w:val="00002A19"/>
    <w:rsid w:val="000039F2"/>
    <w:rsid w:val="00004408"/>
    <w:rsid w:val="00005D97"/>
    <w:rsid w:val="000114B4"/>
    <w:rsid w:val="000218BC"/>
    <w:rsid w:val="00022D4C"/>
    <w:rsid w:val="00054FA3"/>
    <w:rsid w:val="00056B84"/>
    <w:rsid w:val="000633EA"/>
    <w:rsid w:val="00067FDD"/>
    <w:rsid w:val="000756F2"/>
    <w:rsid w:val="00081876"/>
    <w:rsid w:val="00083B07"/>
    <w:rsid w:val="00084C3D"/>
    <w:rsid w:val="000A349E"/>
    <w:rsid w:val="000B18B3"/>
    <w:rsid w:val="000B4ADC"/>
    <w:rsid w:val="000B4D11"/>
    <w:rsid w:val="000B5009"/>
    <w:rsid w:val="000B72F6"/>
    <w:rsid w:val="000C074C"/>
    <w:rsid w:val="000C6936"/>
    <w:rsid w:val="000C7020"/>
    <w:rsid w:val="000D296D"/>
    <w:rsid w:val="000D298D"/>
    <w:rsid w:val="000D42EA"/>
    <w:rsid w:val="000E3CD6"/>
    <w:rsid w:val="000E3FA5"/>
    <w:rsid w:val="000F0A33"/>
    <w:rsid w:val="000F45FB"/>
    <w:rsid w:val="00103B11"/>
    <w:rsid w:val="00106130"/>
    <w:rsid w:val="001166A8"/>
    <w:rsid w:val="00121D6B"/>
    <w:rsid w:val="0013207C"/>
    <w:rsid w:val="00135EA1"/>
    <w:rsid w:val="00142571"/>
    <w:rsid w:val="00151161"/>
    <w:rsid w:val="0017136D"/>
    <w:rsid w:val="0018614C"/>
    <w:rsid w:val="00192E2E"/>
    <w:rsid w:val="001B3BED"/>
    <w:rsid w:val="001B488C"/>
    <w:rsid w:val="001C0A0E"/>
    <w:rsid w:val="001C38FC"/>
    <w:rsid w:val="001D5C3D"/>
    <w:rsid w:val="001D5FAA"/>
    <w:rsid w:val="001E66E4"/>
    <w:rsid w:val="001F1E5A"/>
    <w:rsid w:val="001F5019"/>
    <w:rsid w:val="00201172"/>
    <w:rsid w:val="002045BE"/>
    <w:rsid w:val="00211FDA"/>
    <w:rsid w:val="00236488"/>
    <w:rsid w:val="00240896"/>
    <w:rsid w:val="00262CC1"/>
    <w:rsid w:val="00263523"/>
    <w:rsid w:val="002654CD"/>
    <w:rsid w:val="002662DB"/>
    <w:rsid w:val="00267789"/>
    <w:rsid w:val="00270A31"/>
    <w:rsid w:val="00271161"/>
    <w:rsid w:val="00272695"/>
    <w:rsid w:val="00275C84"/>
    <w:rsid w:val="00277F48"/>
    <w:rsid w:val="00281831"/>
    <w:rsid w:val="002A3A47"/>
    <w:rsid w:val="002A3D6E"/>
    <w:rsid w:val="002A456A"/>
    <w:rsid w:val="002B5A12"/>
    <w:rsid w:val="002C6F9D"/>
    <w:rsid w:val="002D07AB"/>
    <w:rsid w:val="002D0C40"/>
    <w:rsid w:val="002D4F90"/>
    <w:rsid w:val="002D5D81"/>
    <w:rsid w:val="002E369E"/>
    <w:rsid w:val="002E54F8"/>
    <w:rsid w:val="002E7B83"/>
    <w:rsid w:val="002E7D22"/>
    <w:rsid w:val="002F4544"/>
    <w:rsid w:val="00320A55"/>
    <w:rsid w:val="00324FC2"/>
    <w:rsid w:val="00336585"/>
    <w:rsid w:val="00337E6C"/>
    <w:rsid w:val="00344607"/>
    <w:rsid w:val="00345C8B"/>
    <w:rsid w:val="00377823"/>
    <w:rsid w:val="00386797"/>
    <w:rsid w:val="003942FD"/>
    <w:rsid w:val="00397113"/>
    <w:rsid w:val="00397387"/>
    <w:rsid w:val="003A25BA"/>
    <w:rsid w:val="003A4C5E"/>
    <w:rsid w:val="003A5EEC"/>
    <w:rsid w:val="003B7422"/>
    <w:rsid w:val="003C16B2"/>
    <w:rsid w:val="003D29B9"/>
    <w:rsid w:val="003D3520"/>
    <w:rsid w:val="003E0EEF"/>
    <w:rsid w:val="003F0C35"/>
    <w:rsid w:val="003F1F3C"/>
    <w:rsid w:val="003F2A27"/>
    <w:rsid w:val="003F398C"/>
    <w:rsid w:val="00403A0A"/>
    <w:rsid w:val="0040432F"/>
    <w:rsid w:val="0041441B"/>
    <w:rsid w:val="00415E8B"/>
    <w:rsid w:val="00417CF5"/>
    <w:rsid w:val="00433701"/>
    <w:rsid w:val="0043736B"/>
    <w:rsid w:val="00445EBE"/>
    <w:rsid w:val="0045115F"/>
    <w:rsid w:val="00453394"/>
    <w:rsid w:val="00457757"/>
    <w:rsid w:val="00461CE6"/>
    <w:rsid w:val="00465BC0"/>
    <w:rsid w:val="00467644"/>
    <w:rsid w:val="00476F0C"/>
    <w:rsid w:val="004805F1"/>
    <w:rsid w:val="0048773F"/>
    <w:rsid w:val="004962CE"/>
    <w:rsid w:val="00497316"/>
    <w:rsid w:val="004A5345"/>
    <w:rsid w:val="004B42D2"/>
    <w:rsid w:val="004B57F7"/>
    <w:rsid w:val="004C50C3"/>
    <w:rsid w:val="004C756C"/>
    <w:rsid w:val="004E03AC"/>
    <w:rsid w:val="004F03D9"/>
    <w:rsid w:val="004F0E2E"/>
    <w:rsid w:val="004F537E"/>
    <w:rsid w:val="00505D38"/>
    <w:rsid w:val="0050739E"/>
    <w:rsid w:val="0051371F"/>
    <w:rsid w:val="00513741"/>
    <w:rsid w:val="005200E4"/>
    <w:rsid w:val="00525FBA"/>
    <w:rsid w:val="005263F1"/>
    <w:rsid w:val="0053198D"/>
    <w:rsid w:val="005325EE"/>
    <w:rsid w:val="00536811"/>
    <w:rsid w:val="00546C06"/>
    <w:rsid w:val="005542F5"/>
    <w:rsid w:val="00554535"/>
    <w:rsid w:val="00556055"/>
    <w:rsid w:val="00556425"/>
    <w:rsid w:val="00556AE7"/>
    <w:rsid w:val="00557E6A"/>
    <w:rsid w:val="00565181"/>
    <w:rsid w:val="005661FF"/>
    <w:rsid w:val="0056761C"/>
    <w:rsid w:val="00582B86"/>
    <w:rsid w:val="0058456D"/>
    <w:rsid w:val="0058710D"/>
    <w:rsid w:val="00590095"/>
    <w:rsid w:val="00595EFC"/>
    <w:rsid w:val="005A2865"/>
    <w:rsid w:val="005B407C"/>
    <w:rsid w:val="005B5D8B"/>
    <w:rsid w:val="005B7D9E"/>
    <w:rsid w:val="005D2720"/>
    <w:rsid w:val="005F7F10"/>
    <w:rsid w:val="00603085"/>
    <w:rsid w:val="00615543"/>
    <w:rsid w:val="00635369"/>
    <w:rsid w:val="00635FD8"/>
    <w:rsid w:val="00637036"/>
    <w:rsid w:val="0064275F"/>
    <w:rsid w:val="006475C6"/>
    <w:rsid w:val="006527D0"/>
    <w:rsid w:val="00653C76"/>
    <w:rsid w:val="0067199C"/>
    <w:rsid w:val="006815B1"/>
    <w:rsid w:val="006836AF"/>
    <w:rsid w:val="00684A07"/>
    <w:rsid w:val="00686D54"/>
    <w:rsid w:val="0068777B"/>
    <w:rsid w:val="006974CD"/>
    <w:rsid w:val="00697CD2"/>
    <w:rsid w:val="006A4A62"/>
    <w:rsid w:val="006A4DA3"/>
    <w:rsid w:val="006A5899"/>
    <w:rsid w:val="006A6E50"/>
    <w:rsid w:val="006A7113"/>
    <w:rsid w:val="006A755B"/>
    <w:rsid w:val="006B28AD"/>
    <w:rsid w:val="006B6388"/>
    <w:rsid w:val="006C4481"/>
    <w:rsid w:val="006D76D1"/>
    <w:rsid w:val="006F18EB"/>
    <w:rsid w:val="006F4A9B"/>
    <w:rsid w:val="006F5831"/>
    <w:rsid w:val="007023B2"/>
    <w:rsid w:val="00703BB6"/>
    <w:rsid w:val="00705C2E"/>
    <w:rsid w:val="0072288F"/>
    <w:rsid w:val="00724018"/>
    <w:rsid w:val="00726A60"/>
    <w:rsid w:val="00733980"/>
    <w:rsid w:val="00734ED5"/>
    <w:rsid w:val="0073595D"/>
    <w:rsid w:val="00741932"/>
    <w:rsid w:val="007611DF"/>
    <w:rsid w:val="007621B8"/>
    <w:rsid w:val="00770734"/>
    <w:rsid w:val="00773A4E"/>
    <w:rsid w:val="00781D34"/>
    <w:rsid w:val="0078296B"/>
    <w:rsid w:val="00784F1E"/>
    <w:rsid w:val="00793E92"/>
    <w:rsid w:val="007955F6"/>
    <w:rsid w:val="007B1247"/>
    <w:rsid w:val="007B6F3E"/>
    <w:rsid w:val="007B72AA"/>
    <w:rsid w:val="007B7A10"/>
    <w:rsid w:val="007C7085"/>
    <w:rsid w:val="007D5765"/>
    <w:rsid w:val="007E2F79"/>
    <w:rsid w:val="007E354C"/>
    <w:rsid w:val="007E5504"/>
    <w:rsid w:val="0080063A"/>
    <w:rsid w:val="00801890"/>
    <w:rsid w:val="00803941"/>
    <w:rsid w:val="0081061B"/>
    <w:rsid w:val="008127C0"/>
    <w:rsid w:val="0082761B"/>
    <w:rsid w:val="0083220E"/>
    <w:rsid w:val="00833C9E"/>
    <w:rsid w:val="00834039"/>
    <w:rsid w:val="00840A66"/>
    <w:rsid w:val="00846AEF"/>
    <w:rsid w:val="00855413"/>
    <w:rsid w:val="00867329"/>
    <w:rsid w:val="008712C7"/>
    <w:rsid w:val="00871C06"/>
    <w:rsid w:val="00871D89"/>
    <w:rsid w:val="00876C0F"/>
    <w:rsid w:val="0089228B"/>
    <w:rsid w:val="00895C4F"/>
    <w:rsid w:val="00896367"/>
    <w:rsid w:val="00897566"/>
    <w:rsid w:val="008A1C58"/>
    <w:rsid w:val="008A6243"/>
    <w:rsid w:val="008A6A5E"/>
    <w:rsid w:val="008B00E7"/>
    <w:rsid w:val="008B011B"/>
    <w:rsid w:val="008B249C"/>
    <w:rsid w:val="008B2ADE"/>
    <w:rsid w:val="008C0B98"/>
    <w:rsid w:val="008C7F3F"/>
    <w:rsid w:val="008D600E"/>
    <w:rsid w:val="008E7824"/>
    <w:rsid w:val="008F5066"/>
    <w:rsid w:val="008F6566"/>
    <w:rsid w:val="008F7D55"/>
    <w:rsid w:val="00900E40"/>
    <w:rsid w:val="0091532C"/>
    <w:rsid w:val="00915963"/>
    <w:rsid w:val="00920866"/>
    <w:rsid w:val="00932359"/>
    <w:rsid w:val="009354A9"/>
    <w:rsid w:val="0093793D"/>
    <w:rsid w:val="00944496"/>
    <w:rsid w:val="00945497"/>
    <w:rsid w:val="0097335C"/>
    <w:rsid w:val="00980C09"/>
    <w:rsid w:val="00981AB4"/>
    <w:rsid w:val="00983772"/>
    <w:rsid w:val="009869B7"/>
    <w:rsid w:val="00992D7A"/>
    <w:rsid w:val="009941F9"/>
    <w:rsid w:val="00996776"/>
    <w:rsid w:val="009A22A4"/>
    <w:rsid w:val="009A2D71"/>
    <w:rsid w:val="009A6910"/>
    <w:rsid w:val="009C3C69"/>
    <w:rsid w:val="009D2244"/>
    <w:rsid w:val="009E17E3"/>
    <w:rsid w:val="009E59E5"/>
    <w:rsid w:val="00A12DBB"/>
    <w:rsid w:val="00A23CE9"/>
    <w:rsid w:val="00A23F5B"/>
    <w:rsid w:val="00A27DE5"/>
    <w:rsid w:val="00A433B3"/>
    <w:rsid w:val="00A436A5"/>
    <w:rsid w:val="00A4482D"/>
    <w:rsid w:val="00A4765C"/>
    <w:rsid w:val="00A503C3"/>
    <w:rsid w:val="00A5526D"/>
    <w:rsid w:val="00A55B98"/>
    <w:rsid w:val="00A56596"/>
    <w:rsid w:val="00A57B3E"/>
    <w:rsid w:val="00A62951"/>
    <w:rsid w:val="00A77650"/>
    <w:rsid w:val="00A873FD"/>
    <w:rsid w:val="00A95337"/>
    <w:rsid w:val="00AE1C47"/>
    <w:rsid w:val="00AE471D"/>
    <w:rsid w:val="00AE7987"/>
    <w:rsid w:val="00AF38EE"/>
    <w:rsid w:val="00B02A75"/>
    <w:rsid w:val="00B110A3"/>
    <w:rsid w:val="00B31BC5"/>
    <w:rsid w:val="00B36166"/>
    <w:rsid w:val="00B55532"/>
    <w:rsid w:val="00B63258"/>
    <w:rsid w:val="00B8178C"/>
    <w:rsid w:val="00B81A0C"/>
    <w:rsid w:val="00B83A71"/>
    <w:rsid w:val="00B8571F"/>
    <w:rsid w:val="00B865EF"/>
    <w:rsid w:val="00B86A71"/>
    <w:rsid w:val="00BA30DD"/>
    <w:rsid w:val="00BA4D70"/>
    <w:rsid w:val="00BB03ED"/>
    <w:rsid w:val="00BC01E9"/>
    <w:rsid w:val="00BC1F88"/>
    <w:rsid w:val="00BD2907"/>
    <w:rsid w:val="00BD61C0"/>
    <w:rsid w:val="00BD62CA"/>
    <w:rsid w:val="00BF6172"/>
    <w:rsid w:val="00C1579D"/>
    <w:rsid w:val="00C30388"/>
    <w:rsid w:val="00C378C5"/>
    <w:rsid w:val="00C56A8F"/>
    <w:rsid w:val="00C6090C"/>
    <w:rsid w:val="00C667F5"/>
    <w:rsid w:val="00C66ADB"/>
    <w:rsid w:val="00C76776"/>
    <w:rsid w:val="00C83B0D"/>
    <w:rsid w:val="00C846FD"/>
    <w:rsid w:val="00C854B7"/>
    <w:rsid w:val="00C87119"/>
    <w:rsid w:val="00CB3B8F"/>
    <w:rsid w:val="00CB437B"/>
    <w:rsid w:val="00CB69C7"/>
    <w:rsid w:val="00CD668E"/>
    <w:rsid w:val="00CE5151"/>
    <w:rsid w:val="00CE783E"/>
    <w:rsid w:val="00CF3B73"/>
    <w:rsid w:val="00D02815"/>
    <w:rsid w:val="00D0387F"/>
    <w:rsid w:val="00D061C4"/>
    <w:rsid w:val="00D13A07"/>
    <w:rsid w:val="00D24E3A"/>
    <w:rsid w:val="00D26EA3"/>
    <w:rsid w:val="00D27502"/>
    <w:rsid w:val="00D27C93"/>
    <w:rsid w:val="00D32153"/>
    <w:rsid w:val="00D326C9"/>
    <w:rsid w:val="00D35BD7"/>
    <w:rsid w:val="00D50C0F"/>
    <w:rsid w:val="00D61BE7"/>
    <w:rsid w:val="00D61D10"/>
    <w:rsid w:val="00D6301D"/>
    <w:rsid w:val="00D635D3"/>
    <w:rsid w:val="00D72264"/>
    <w:rsid w:val="00D7668F"/>
    <w:rsid w:val="00D805D2"/>
    <w:rsid w:val="00D838DA"/>
    <w:rsid w:val="00D839B2"/>
    <w:rsid w:val="00D86238"/>
    <w:rsid w:val="00D90354"/>
    <w:rsid w:val="00D9266C"/>
    <w:rsid w:val="00DA1A76"/>
    <w:rsid w:val="00DA1B29"/>
    <w:rsid w:val="00DA2831"/>
    <w:rsid w:val="00DA7479"/>
    <w:rsid w:val="00DB231F"/>
    <w:rsid w:val="00DB2655"/>
    <w:rsid w:val="00DB724B"/>
    <w:rsid w:val="00DC40BC"/>
    <w:rsid w:val="00DC4D3B"/>
    <w:rsid w:val="00DD04F2"/>
    <w:rsid w:val="00DD3F02"/>
    <w:rsid w:val="00DD4D88"/>
    <w:rsid w:val="00DE42EB"/>
    <w:rsid w:val="00DF2794"/>
    <w:rsid w:val="00E0093A"/>
    <w:rsid w:val="00E0310B"/>
    <w:rsid w:val="00E04342"/>
    <w:rsid w:val="00E13AB0"/>
    <w:rsid w:val="00E149A0"/>
    <w:rsid w:val="00E218A0"/>
    <w:rsid w:val="00E23F6E"/>
    <w:rsid w:val="00E25ED4"/>
    <w:rsid w:val="00E27A98"/>
    <w:rsid w:val="00E33542"/>
    <w:rsid w:val="00E35296"/>
    <w:rsid w:val="00E41556"/>
    <w:rsid w:val="00E44044"/>
    <w:rsid w:val="00E523EA"/>
    <w:rsid w:val="00E52D83"/>
    <w:rsid w:val="00E56205"/>
    <w:rsid w:val="00E56B89"/>
    <w:rsid w:val="00E76220"/>
    <w:rsid w:val="00E765A1"/>
    <w:rsid w:val="00E8549B"/>
    <w:rsid w:val="00E92542"/>
    <w:rsid w:val="00E9472E"/>
    <w:rsid w:val="00EA3FB6"/>
    <w:rsid w:val="00EA4E1F"/>
    <w:rsid w:val="00EA78CE"/>
    <w:rsid w:val="00EB13E3"/>
    <w:rsid w:val="00EC29E8"/>
    <w:rsid w:val="00EC30A3"/>
    <w:rsid w:val="00EC30B6"/>
    <w:rsid w:val="00ED00D0"/>
    <w:rsid w:val="00ED19CD"/>
    <w:rsid w:val="00ED2DA3"/>
    <w:rsid w:val="00ED794F"/>
    <w:rsid w:val="00EE10EF"/>
    <w:rsid w:val="00EE4FDD"/>
    <w:rsid w:val="00EF2170"/>
    <w:rsid w:val="00F024BC"/>
    <w:rsid w:val="00F05FB5"/>
    <w:rsid w:val="00F25B16"/>
    <w:rsid w:val="00F36EE7"/>
    <w:rsid w:val="00F4125B"/>
    <w:rsid w:val="00F425F8"/>
    <w:rsid w:val="00F43232"/>
    <w:rsid w:val="00F53E7D"/>
    <w:rsid w:val="00F554F8"/>
    <w:rsid w:val="00F57BDD"/>
    <w:rsid w:val="00F61FD3"/>
    <w:rsid w:val="00F63714"/>
    <w:rsid w:val="00F66C82"/>
    <w:rsid w:val="00F80A64"/>
    <w:rsid w:val="00FA10AE"/>
    <w:rsid w:val="00FA2F04"/>
    <w:rsid w:val="00FA327B"/>
    <w:rsid w:val="00FA3795"/>
    <w:rsid w:val="00FA5850"/>
    <w:rsid w:val="00FB5E59"/>
    <w:rsid w:val="00FC145B"/>
    <w:rsid w:val="00FC328B"/>
    <w:rsid w:val="00FC4048"/>
    <w:rsid w:val="00FC5DEE"/>
    <w:rsid w:val="00FE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03"/>
    <o:shapelayout v:ext="edit">
      <o:idmap v:ext="edit" data="1"/>
    </o:shapelayout>
  </w:shapeDefaults>
  <w:decimalSymbol w:val=","/>
  <w:listSeparator w:val=";"/>
  <w14:docId w14:val="0389DE0B"/>
  <w15:docId w15:val="{25C8047B-0BEB-43AA-A443-B58B1954E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0A3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981A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character" w:styleId="Hyperlink">
    <w:name w:val="Hyperlink"/>
    <w:uiPriority w:val="99"/>
    <w:semiHidden/>
    <w:unhideWhenUsed/>
    <w:rsid w:val="008B00E7"/>
    <w:rPr>
      <w:strike w:val="0"/>
      <w:dstrike w:val="0"/>
      <w:color w:val="9F78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9A2D7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BF6172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27A98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27A98"/>
    <w:rPr>
      <w:rFonts w:ascii="Segoe UI" w:hAnsi="Segoe UI" w:cs="Segoe UI"/>
      <w:sz w:val="18"/>
      <w:szCs w:val="18"/>
      <w:lang w:val="pt-BR"/>
    </w:rPr>
  </w:style>
  <w:style w:type="character" w:customStyle="1" w:styleId="apple-converted-space">
    <w:name w:val="apple-converted-space"/>
    <w:rsid w:val="00B8178C"/>
  </w:style>
  <w:style w:type="paragraph" w:customStyle="1" w:styleId="texto1">
    <w:name w:val="texto1"/>
    <w:basedOn w:val="Normal"/>
    <w:rsid w:val="00B8178C"/>
    <w:pPr>
      <w:spacing w:before="100" w:beforeAutospacing="1" w:after="100" w:afterAutospacing="1"/>
    </w:pPr>
    <w:rPr>
      <w:rFonts w:ascii="Times New Roman" w:eastAsia="SimSun" w:hAnsi="Times New Roman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981A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Refdecomentrio">
    <w:name w:val="annotation reference"/>
    <w:basedOn w:val="Fontepargpadro"/>
    <w:uiPriority w:val="99"/>
    <w:semiHidden/>
    <w:unhideWhenUsed/>
    <w:rsid w:val="00E765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765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765A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65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765A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5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46189">
                  <w:marLeft w:val="0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9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5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364FF5-4050-4647-870B-A65CA6235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Paula Vianna</dc:creator>
  <cp:lastModifiedBy>Socorro Magalhães</cp:lastModifiedBy>
  <cp:revision>5</cp:revision>
  <cp:lastPrinted>2018-01-10T12:08:00Z</cp:lastPrinted>
  <dcterms:created xsi:type="dcterms:W3CDTF">2021-07-04T13:26:00Z</dcterms:created>
  <dcterms:modified xsi:type="dcterms:W3CDTF">2021-07-04T13:41:00Z</dcterms:modified>
</cp:coreProperties>
</file>