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4AB614D0" w:rsidR="00D41CCD" w:rsidRPr="003756CB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8</w:t>
      </w:r>
      <w:r w:rsidR="00165FC0">
        <w:rPr>
          <w:rFonts w:eastAsia="Times New Roman"/>
          <w:b/>
        </w:rPr>
        <w:t>5</w:t>
      </w:r>
      <w:r w:rsidR="00D41CCD" w:rsidRPr="003756CB">
        <w:rPr>
          <w:rFonts w:eastAsia="Times New Roman"/>
          <w:b/>
        </w:rPr>
        <w:t>ª REUNIÃO PLENÁRIA ORDINÁRIA DO CAU/PI</w:t>
      </w:r>
    </w:p>
    <w:p w14:paraId="53510D1D" w14:textId="0B6B5EB3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DATA: 2</w:t>
      </w:r>
      <w:r w:rsidR="00165FC0">
        <w:rPr>
          <w:rFonts w:eastAsia="Times New Roman"/>
          <w:b/>
        </w:rPr>
        <w:t>8</w:t>
      </w:r>
      <w:r w:rsidRPr="003756CB">
        <w:rPr>
          <w:rFonts w:eastAsia="Times New Roman"/>
          <w:b/>
        </w:rPr>
        <w:t xml:space="preserve"> DE </w:t>
      </w:r>
      <w:r w:rsidR="00165FC0">
        <w:rPr>
          <w:rFonts w:eastAsia="Times New Roman"/>
          <w:b/>
        </w:rPr>
        <w:t>JUNHO</w:t>
      </w:r>
      <w:r w:rsidRPr="003756CB">
        <w:rPr>
          <w:rFonts w:eastAsia="Times New Roman"/>
          <w:b/>
        </w:rPr>
        <w:t xml:space="preserve"> DE 202</w:t>
      </w:r>
      <w:r w:rsidR="00861A07" w:rsidRPr="003756CB">
        <w:rPr>
          <w:rFonts w:eastAsia="Times New Roman"/>
          <w:b/>
        </w:rPr>
        <w:t>2</w:t>
      </w:r>
    </w:p>
    <w:p w14:paraId="6770F2DD" w14:textId="4DDFFB89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LOCAL: VIDEOCONFERÊNCIA</w:t>
      </w:r>
      <w:r w:rsidR="00D076C3" w:rsidRPr="003756CB">
        <w:rPr>
          <w:rFonts w:eastAsia="Times New Roman"/>
          <w:b/>
        </w:rPr>
        <w:t xml:space="preserve"> </w:t>
      </w:r>
    </w:p>
    <w:p w14:paraId="7322069D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3756CB">
        <w:rPr>
          <w:rFonts w:eastAsia="Times New Roman"/>
          <w:b/>
        </w:rPr>
        <w:t>ATA DA SESSÃO PLENÁRIA</w:t>
      </w:r>
    </w:p>
    <w:p w14:paraId="7B649850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A72248" w:rsidRPr="003756CB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Início da Sessão</w:t>
            </w:r>
          </w:p>
        </w:tc>
        <w:tc>
          <w:tcPr>
            <w:tcW w:w="1701" w:type="dxa"/>
          </w:tcPr>
          <w:p w14:paraId="350F18EB" w14:textId="37098065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14:</w:t>
            </w:r>
            <w:r w:rsidR="001A48A9" w:rsidRPr="003756CB">
              <w:rPr>
                <w:rFonts w:ascii="Arial" w:eastAsia="Times New Roman" w:hAnsi="Arial" w:cs="Arial"/>
                <w:b/>
              </w:rPr>
              <w:t>1</w:t>
            </w:r>
            <w:r w:rsidR="00165FC0">
              <w:rPr>
                <w:rFonts w:ascii="Arial" w:eastAsia="Times New Roman" w:hAnsi="Arial" w:cs="Arial"/>
                <w:b/>
              </w:rPr>
              <w:t>5</w:t>
            </w:r>
            <w:r w:rsidRPr="003756CB">
              <w:rPr>
                <w:rFonts w:ascii="Arial" w:eastAsia="Times New Roman" w:hAnsi="Arial" w:cs="Arial"/>
                <w:b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</w:tcPr>
          <w:p w14:paraId="53A5CE29" w14:textId="77777777" w:rsidR="00D41CCD" w:rsidRPr="003756CB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Término da Sessão</w:t>
            </w:r>
          </w:p>
        </w:tc>
        <w:tc>
          <w:tcPr>
            <w:tcW w:w="1701" w:type="dxa"/>
          </w:tcPr>
          <w:p w14:paraId="1AE2D02A" w14:textId="0DB97ABD" w:rsidR="00D41CCD" w:rsidRPr="003756CB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3756CB">
              <w:rPr>
                <w:rFonts w:ascii="Arial" w:eastAsia="Times New Roman" w:hAnsi="Arial" w:cs="Arial"/>
                <w:b/>
              </w:rPr>
              <w:t>1</w:t>
            </w:r>
            <w:r w:rsidR="00602AE2" w:rsidRPr="003756CB">
              <w:rPr>
                <w:rFonts w:ascii="Arial" w:eastAsia="Times New Roman" w:hAnsi="Arial" w:cs="Arial"/>
                <w:b/>
              </w:rPr>
              <w:t>5</w:t>
            </w:r>
            <w:r w:rsidRPr="003756CB">
              <w:rPr>
                <w:rFonts w:ascii="Arial" w:eastAsia="Times New Roman" w:hAnsi="Arial" w:cs="Arial"/>
                <w:b/>
              </w:rPr>
              <w:t>:</w:t>
            </w:r>
            <w:r w:rsidR="00165FC0">
              <w:rPr>
                <w:rFonts w:ascii="Arial" w:eastAsia="Times New Roman" w:hAnsi="Arial" w:cs="Arial"/>
                <w:b/>
              </w:rPr>
              <w:t>33</w:t>
            </w:r>
            <w:r w:rsidRPr="003756CB">
              <w:rPr>
                <w:rFonts w:ascii="Arial" w:eastAsia="Times New Roman" w:hAnsi="Arial" w:cs="Arial"/>
                <w:b/>
              </w:rPr>
              <w:t>h</w:t>
            </w:r>
          </w:p>
        </w:tc>
      </w:tr>
    </w:tbl>
    <w:p w14:paraId="06792528" w14:textId="77777777" w:rsidR="00D41CCD" w:rsidRPr="003756CB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</w:rPr>
      </w:pPr>
    </w:p>
    <w:p w14:paraId="709326E7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</w:rPr>
      </w:pPr>
      <w:r w:rsidRPr="003756CB">
        <w:rPr>
          <w:rFonts w:eastAsia="Times New Roman"/>
          <w:b/>
        </w:rPr>
        <w:t xml:space="preserve">1. PRESENÇAS: </w:t>
      </w:r>
    </w:p>
    <w:p w14:paraId="68FF05E8" w14:textId="3C3AFA7E" w:rsidR="00D41CCD" w:rsidRDefault="00D41CCD" w:rsidP="00F73DA0">
      <w:pPr>
        <w:spacing w:afterLines="100" w:after="240"/>
        <w:jc w:val="both"/>
        <w:rPr>
          <w:rFonts w:eastAsia="Times New Roman"/>
        </w:rPr>
      </w:pPr>
      <w:r w:rsidRPr="003756CB">
        <w:rPr>
          <w:rFonts w:eastAsia="Times New Roman"/>
          <w:b/>
        </w:rPr>
        <w:t xml:space="preserve">1.1. </w:t>
      </w:r>
      <w:r w:rsidR="00D51680" w:rsidRPr="003756CB">
        <w:rPr>
          <w:b/>
        </w:rPr>
        <w:t>1.1. CONSELHEIROS TITULARES - ARQUITETOS E URBANISTAS:</w:t>
      </w:r>
      <w:r w:rsidR="003B367B" w:rsidRPr="003756CB">
        <w:rPr>
          <w:b/>
        </w:rPr>
        <w:t xml:space="preserve"> </w:t>
      </w:r>
      <w:r w:rsidR="00602AE2" w:rsidRPr="003756CB">
        <w:rPr>
          <w:rFonts w:eastAsia="Times New Roman"/>
        </w:rPr>
        <w:t xml:space="preserve">WELLINGTON CARVALHO CAMARÇO (presidente do CAU/PI), </w:t>
      </w:r>
      <w:r w:rsidR="0013106C" w:rsidRPr="003756CB">
        <w:t>SÉRGIO RODRIGO LEBRE FERREIRA (vice-presidente do CAU/PI</w:t>
      </w:r>
      <w:r w:rsidR="003B367B" w:rsidRPr="003756CB">
        <w:t xml:space="preserve">, </w:t>
      </w:r>
      <w:r w:rsidR="00D71649" w:rsidRPr="003756CB">
        <w:t xml:space="preserve">OLGA ARIADNE BEZERRA DE SOUSA, </w:t>
      </w:r>
      <w:r w:rsidR="00861A07" w:rsidRPr="003756CB">
        <w:t>PAULO ELEUTÉRIO CAVALCANTI</w:t>
      </w:r>
      <w:r w:rsidR="00D71649" w:rsidRPr="003756CB">
        <w:t>, SHEYLA CRISTINA GOMES NOGUEIRA</w:t>
      </w:r>
      <w:r w:rsidR="00165FC0">
        <w:t>, RANNIERI SOUSA PIEROTTI</w:t>
      </w:r>
      <w:r w:rsidR="00216EE5">
        <w:t xml:space="preserve"> e </w:t>
      </w:r>
      <w:r w:rsidR="00165FC0">
        <w:t>PATRÍCIA MENDES DOS SANTOS</w:t>
      </w:r>
      <w:r w:rsidR="00812592" w:rsidRPr="003756CB">
        <w:t xml:space="preserve">. </w:t>
      </w:r>
      <w:r w:rsidR="00D51680" w:rsidRPr="003756CB">
        <w:rPr>
          <w:b/>
        </w:rPr>
        <w:t>1.2.</w:t>
      </w:r>
      <w:r w:rsidR="0013106C" w:rsidRPr="003756CB">
        <w:rPr>
          <w:b/>
        </w:rPr>
        <w:t>1</w:t>
      </w:r>
      <w:r w:rsidR="00D51680" w:rsidRPr="003756CB">
        <w:rPr>
          <w:b/>
        </w:rPr>
        <w:t xml:space="preserve"> </w:t>
      </w:r>
      <w:r w:rsidR="0013106C" w:rsidRPr="003756CB">
        <w:rPr>
          <w:b/>
        </w:rPr>
        <w:t>CONVIDADOS:</w:t>
      </w:r>
      <w:r w:rsidR="00D51680" w:rsidRPr="003756CB">
        <w:rPr>
          <w:rFonts w:eastAsia="Times New Roman"/>
        </w:rPr>
        <w:t xml:space="preserve"> </w:t>
      </w:r>
      <w:r w:rsidR="0013106C" w:rsidRPr="003756CB">
        <w:rPr>
          <w:b/>
        </w:rPr>
        <w:t xml:space="preserve">CONSELHEIRO (S) </w:t>
      </w:r>
      <w:r w:rsidR="00D71649" w:rsidRPr="003756CB">
        <w:rPr>
          <w:b/>
        </w:rPr>
        <w:t>FEDERAL (IS)/</w:t>
      </w:r>
      <w:r w:rsidR="0013106C" w:rsidRPr="003756CB">
        <w:rPr>
          <w:b/>
        </w:rPr>
        <w:t>ESTADUAL (IS)</w:t>
      </w:r>
      <w:r w:rsidR="00D51680" w:rsidRPr="003756CB">
        <w:rPr>
          <w:b/>
        </w:rPr>
        <w:t xml:space="preserve">: </w:t>
      </w:r>
      <w:r w:rsidR="00D5539A">
        <w:t>REGYS CARVALHO PEREIRA</w:t>
      </w:r>
      <w:r w:rsidR="00165FC0">
        <w:t xml:space="preserve"> </w:t>
      </w:r>
      <w:r w:rsidR="00812592" w:rsidRPr="003756CB">
        <w:t>em substituição ao seu respectivo titular.</w:t>
      </w:r>
      <w:r w:rsidR="00D51680" w:rsidRPr="003756CB">
        <w:rPr>
          <w:rFonts w:eastAsia="Times New Roman"/>
        </w:rPr>
        <w:t xml:space="preserve"> </w:t>
      </w:r>
      <w:r w:rsidR="0013106C" w:rsidRPr="003756CB">
        <w:rPr>
          <w:rFonts w:eastAsia="Times New Roman"/>
          <w:b/>
          <w:bCs/>
        </w:rPr>
        <w:t>1.3. AUSÊNCIA (S) JUSTIFICADA (S):</w:t>
      </w:r>
      <w:r w:rsidR="003B367B" w:rsidRPr="003756CB">
        <w:rPr>
          <w:rFonts w:eastAsia="Times New Roman"/>
        </w:rPr>
        <w:t xml:space="preserve"> </w:t>
      </w:r>
      <w:r w:rsidR="003B367B" w:rsidRPr="003756CB">
        <w:t>KARENINA CARDOSO MATOS</w:t>
      </w:r>
      <w:r w:rsidR="00165FC0">
        <w:t>; porém</w:t>
      </w:r>
      <w:r w:rsidR="00D5539A">
        <w:t>,</w:t>
      </w:r>
      <w:r w:rsidR="00165FC0">
        <w:t xml:space="preserve"> seu suplente não pôde participar.</w:t>
      </w:r>
      <w:r w:rsidR="00855FD4" w:rsidRPr="003756CB">
        <w:t xml:space="preserve"> </w:t>
      </w:r>
      <w:r w:rsidR="00855FD4" w:rsidRPr="003756CB">
        <w:rPr>
          <w:b/>
        </w:rPr>
        <w:t>1.4.</w:t>
      </w:r>
      <w:r w:rsidR="00D51680" w:rsidRPr="003756CB">
        <w:rPr>
          <w:b/>
        </w:rPr>
        <w:t xml:space="preserve"> ABERTURA DOS TRABALHOS: </w:t>
      </w:r>
      <w:r w:rsidR="00D51680" w:rsidRPr="003756CB">
        <w:t xml:space="preserve">Às catorze horas e </w:t>
      </w:r>
      <w:r w:rsidR="00165FC0">
        <w:t>quinze</w:t>
      </w:r>
      <w:r w:rsidR="00D51680" w:rsidRPr="003756CB">
        <w:t xml:space="preserve"> minutos o Presidente </w:t>
      </w:r>
      <w:r w:rsidR="000D7D4B" w:rsidRPr="003756CB">
        <w:t xml:space="preserve">deu início à sessão plenária, </w:t>
      </w:r>
      <w:r w:rsidR="00D51680" w:rsidRPr="003756CB">
        <w:t xml:space="preserve">agradeceu a presença de todos e verificou a existência de quórum.  </w:t>
      </w:r>
      <w:r w:rsidR="00855FD4" w:rsidRPr="003756CB">
        <w:rPr>
          <w:b/>
          <w:bCs/>
        </w:rPr>
        <w:t>2</w:t>
      </w:r>
      <w:r w:rsidR="00D51680" w:rsidRPr="003756CB">
        <w:rPr>
          <w:b/>
        </w:rPr>
        <w:t xml:space="preserve">. </w:t>
      </w:r>
      <w:r w:rsidR="000D7D4B" w:rsidRPr="003756CB">
        <w:rPr>
          <w:b/>
        </w:rPr>
        <w:t xml:space="preserve">DISCUSSÃO E APROVAÇÃO DA ATA DA PLENÁRIA ORDINÁRIA CAU/PI Nº </w:t>
      </w:r>
      <w:r w:rsidR="00B03E4B" w:rsidRPr="003756CB">
        <w:rPr>
          <w:b/>
        </w:rPr>
        <w:t>83</w:t>
      </w:r>
      <w:r w:rsidR="000D7D4B" w:rsidRPr="003756CB">
        <w:rPr>
          <w:b/>
        </w:rPr>
        <w:t xml:space="preserve">ª, REALIZADA DIA </w:t>
      </w:r>
      <w:r w:rsidR="00C50A9F" w:rsidRPr="003756CB">
        <w:rPr>
          <w:b/>
        </w:rPr>
        <w:t>29/0</w:t>
      </w:r>
      <w:r w:rsidR="00CF3C26" w:rsidRPr="003756CB">
        <w:rPr>
          <w:b/>
        </w:rPr>
        <w:t>3</w:t>
      </w:r>
      <w:r w:rsidR="00C50A9F" w:rsidRPr="003756CB">
        <w:rPr>
          <w:b/>
        </w:rPr>
        <w:t>/2022</w:t>
      </w:r>
      <w:r w:rsidR="00D51680" w:rsidRPr="003756CB">
        <w:rPr>
          <w:b/>
        </w:rPr>
        <w:t xml:space="preserve">. </w:t>
      </w:r>
      <w:r w:rsidR="000D7D4B" w:rsidRPr="003756CB">
        <w:rPr>
          <w:bCs/>
        </w:rPr>
        <w:t>O presidente questionou se algum conselheiro tinha alguma alteração na referida Ata. Em virtude de não ter nenhuma</w:t>
      </w:r>
      <w:r w:rsidR="00677EFF" w:rsidRPr="003756CB">
        <w:rPr>
          <w:bCs/>
        </w:rPr>
        <w:t xml:space="preserve"> solicitação de</w:t>
      </w:r>
      <w:r w:rsidR="000D7D4B" w:rsidRPr="003756CB">
        <w:rPr>
          <w:bCs/>
        </w:rPr>
        <w:t xml:space="preserve"> alteração, ele colocou o ponto em votação. A Ata fo</w:t>
      </w:r>
      <w:r w:rsidR="00215023" w:rsidRPr="003756CB">
        <w:rPr>
          <w:bCs/>
        </w:rPr>
        <w:t>i</w:t>
      </w:r>
      <w:r w:rsidR="000D7D4B" w:rsidRPr="003756CB">
        <w:rPr>
          <w:bCs/>
        </w:rPr>
        <w:t xml:space="preserve"> aprovada por 0</w:t>
      </w:r>
      <w:r w:rsidR="00C50A9F" w:rsidRPr="003756CB">
        <w:rPr>
          <w:bCs/>
        </w:rPr>
        <w:t>6</w:t>
      </w:r>
      <w:r w:rsidR="000D7D4B" w:rsidRPr="003756CB">
        <w:rPr>
          <w:bCs/>
        </w:rPr>
        <w:t xml:space="preserve"> (</w:t>
      </w:r>
      <w:r w:rsidR="00C50A9F" w:rsidRPr="003756CB">
        <w:rPr>
          <w:bCs/>
        </w:rPr>
        <w:t>seis</w:t>
      </w:r>
      <w:r w:rsidR="000D7D4B" w:rsidRPr="003756CB">
        <w:rPr>
          <w:bCs/>
        </w:rPr>
        <w:t>) votos.</w:t>
      </w:r>
      <w:r w:rsidR="000D7D4B" w:rsidRPr="003756CB">
        <w:rPr>
          <w:b/>
        </w:rPr>
        <w:t xml:space="preserve"> 3</w:t>
      </w:r>
      <w:r w:rsidR="00D51680" w:rsidRPr="003756CB">
        <w:rPr>
          <w:b/>
        </w:rPr>
        <w:t>.</w:t>
      </w:r>
      <w:r w:rsidR="000D7D4B" w:rsidRPr="003756CB">
        <w:rPr>
          <w:b/>
        </w:rPr>
        <w:t xml:space="preserve"> ORDEM DO DIA: </w:t>
      </w:r>
      <w:r w:rsidR="00407147">
        <w:rPr>
          <w:b/>
        </w:rPr>
        <w:t xml:space="preserve">3.1. APRESENTAÇÃO DO RELATÓRIO E VOTO FUNDAMENTADO PARA JULGAMENTO: 3.1.1. VINCI ENGENHARIA E PROJETOS – </w:t>
      </w:r>
      <w:r w:rsidR="00987CDB">
        <w:rPr>
          <w:b/>
        </w:rPr>
        <w:t xml:space="preserve">PROCESSO ADMINISTRATIVO Nº 344/2020 – </w:t>
      </w:r>
      <w:r w:rsidR="00407147">
        <w:rPr>
          <w:b/>
        </w:rPr>
        <w:t xml:space="preserve">REL. CONS. KARENINA MATOS. </w:t>
      </w:r>
      <w:r w:rsidR="002B2769" w:rsidRPr="002B2769">
        <w:rPr>
          <w:bCs/>
        </w:rPr>
        <w:t xml:space="preserve">O presidente questionou </w:t>
      </w:r>
      <w:r w:rsidR="002B2769">
        <w:rPr>
          <w:bCs/>
        </w:rPr>
        <w:t>se o</w:t>
      </w:r>
      <w:r w:rsidR="002B2769" w:rsidRPr="002B2769">
        <w:rPr>
          <w:bCs/>
        </w:rPr>
        <w:t xml:space="preserve"> representante</w:t>
      </w:r>
      <w:r w:rsidR="002B2769">
        <w:rPr>
          <w:bCs/>
        </w:rPr>
        <w:t xml:space="preserve"> da empresa </w:t>
      </w:r>
      <w:r w:rsidR="002B2769" w:rsidRPr="002B2769">
        <w:rPr>
          <w:bCs/>
        </w:rPr>
        <w:t>estava presente, uma vez que fora notificad</w:t>
      </w:r>
      <w:r w:rsidR="002B2769">
        <w:rPr>
          <w:bCs/>
        </w:rPr>
        <w:t>a</w:t>
      </w:r>
      <w:r w:rsidR="002B2769" w:rsidRPr="002B2769">
        <w:rPr>
          <w:bCs/>
        </w:rPr>
        <w:t xml:space="preserve"> sobre o julgamento do processo. </w:t>
      </w:r>
      <w:r w:rsidR="002B2769">
        <w:rPr>
          <w:bCs/>
        </w:rPr>
        <w:t>Em virtude de a conselheira Karenina Matos ter justificado sua ausência, o presidente</w:t>
      </w:r>
      <w:r w:rsidR="002B2769" w:rsidRPr="002B2769">
        <w:rPr>
          <w:bCs/>
        </w:rPr>
        <w:t xml:space="preserve"> fez a leitura do relatório e apresentou </w:t>
      </w:r>
      <w:r w:rsidR="002B2769">
        <w:rPr>
          <w:bCs/>
        </w:rPr>
        <w:t>o</w:t>
      </w:r>
      <w:r w:rsidR="002B2769" w:rsidRPr="002B2769">
        <w:rPr>
          <w:bCs/>
        </w:rPr>
        <w:t xml:space="preserve"> voto</w:t>
      </w:r>
      <w:r w:rsidR="002B2769">
        <w:rPr>
          <w:bCs/>
        </w:rPr>
        <w:t xml:space="preserve"> da relatora: </w:t>
      </w:r>
      <w:r w:rsidR="002B2769">
        <w:rPr>
          <w:bCs/>
          <w:i/>
          <w:iCs/>
          <w:noProof/>
        </w:rPr>
        <w:t>“Diante exposto, solicitei à fiscalização uma nova pesquisa sobre a situação atual</w:t>
      </w:r>
      <w:r w:rsidR="00987CDB">
        <w:rPr>
          <w:bCs/>
          <w:i/>
          <w:iCs/>
          <w:noProof/>
        </w:rPr>
        <w:t xml:space="preserve"> da empresa e foi confirmado que a mesma não retirou a atividade , nem efetuou o registro no CAU/PI até o momento. Assim, manifesto-me pela manutençãoda decisão da CEEEP, a com a aplicação de multa, conforme artigo nº 35, inciso X, da Resolução nº 22 do CAU/BR.” </w:t>
      </w:r>
      <w:r w:rsidR="00987CDB">
        <w:rPr>
          <w:bCs/>
          <w:noProof/>
        </w:rPr>
        <w:t xml:space="preserve">Após discussão, o relatório foi aprovado por 06 (seis) votos. </w:t>
      </w:r>
      <w:r w:rsidR="00987CDB">
        <w:rPr>
          <w:b/>
          <w:noProof/>
        </w:rPr>
        <w:t xml:space="preserve">3.1.2. DINART NUNES ENGENHARIA E PROJETOS – PROCESSO ADMINISTRATIVO Nº 337/2020 – REL. CONS. PAULO ELEUTÉRIO. </w:t>
      </w:r>
      <w:r w:rsidR="00C57E9D">
        <w:t xml:space="preserve">O presidente questionou se o representante da empresa estava presente, uma vez que fora notificada sobre o julgamento do processo. O relator fez a leitura do relatório e apresentou seu voto: </w:t>
      </w:r>
      <w:r w:rsidR="00C57E9D">
        <w:rPr>
          <w:bCs/>
          <w:i/>
          <w:iCs/>
          <w:noProof/>
        </w:rPr>
        <w:t xml:space="preserve">“Diante exposto, solicitei à fiscalização uma nova pesquisa sobre a situação atual da empresa e foi confirmado que a mesma não retirou a atividade , nem efetuou o registro no CAU/PI até o momento. Assim, manifesto-me pela manutençãoda decisão da CEEEP, a com a aplicação de multa, conforme artigo nº 35, inciso X, da Resolução nº 22 do CAU/BR.” </w:t>
      </w:r>
      <w:r w:rsidR="00C57E9D">
        <w:rPr>
          <w:bCs/>
          <w:noProof/>
        </w:rPr>
        <w:t xml:space="preserve">Após discussão, o relatório foi aprovado por 06 (seis) votos. </w:t>
      </w:r>
      <w:r w:rsidR="00C57E9D">
        <w:rPr>
          <w:b/>
          <w:noProof/>
        </w:rPr>
        <w:t xml:space="preserve">3.1.3. RAFAEL RODRIGUES LIMA FILHO – PROCESSO ADMINISTRATIVO Nº 379/2019 – REL. CONS. PAULO ELEUTÉRIO. </w:t>
      </w:r>
      <w:r w:rsidR="00C57E9D">
        <w:t>O presidente questionou se o profissional estava presente, uma vez que fora notificado sobre o julgamento do processo.</w:t>
      </w:r>
      <w:r w:rsidR="00C57E9D">
        <w:rPr>
          <w:i/>
          <w:iCs/>
        </w:rPr>
        <w:t xml:space="preserve"> </w:t>
      </w:r>
      <w:r w:rsidR="00C57E9D">
        <w:t>O relator fez a leitura do relatório e apresentou seu voto:</w:t>
      </w:r>
      <w:r w:rsidR="00C57E9D">
        <w:rPr>
          <w:i/>
          <w:iCs/>
        </w:rPr>
        <w:t xml:space="preserve"> “Diante do exposto, solicitei à Fiscalização uma nova pesquisa sobre a situação atual e foi informado que o mesmo não efetuou a RRT Extemporânea no CAU/PI até o momento. Assim, manifesto-me pela manutenção da decisão da CEEEP, com a aplicação </w:t>
      </w:r>
      <w:r w:rsidR="00C57E9D">
        <w:rPr>
          <w:i/>
          <w:iCs/>
        </w:rPr>
        <w:lastRenderedPageBreak/>
        <w:t>de multa, conforme artigo nº 35, inciso IV da Resolução nº 22 do CAU/BR</w:t>
      </w:r>
      <w:r w:rsidR="008300C2">
        <w:rPr>
          <w:i/>
          <w:iCs/>
        </w:rPr>
        <w:t>”</w:t>
      </w:r>
      <w:r w:rsidR="00C57E9D">
        <w:rPr>
          <w:i/>
          <w:iCs/>
        </w:rPr>
        <w:t xml:space="preserve">. </w:t>
      </w:r>
      <w:r w:rsidR="008300C2">
        <w:rPr>
          <w:bCs/>
          <w:noProof/>
        </w:rPr>
        <w:t xml:space="preserve">Após discussão, o relatório foi aprovado por 06 (seis) votos. </w:t>
      </w:r>
      <w:r w:rsidR="008300C2">
        <w:rPr>
          <w:b/>
          <w:noProof/>
        </w:rPr>
        <w:t xml:space="preserve">3.1.4. </w:t>
      </w:r>
      <w:r w:rsidR="00C57E9D">
        <w:rPr>
          <w:b/>
          <w:bCs/>
        </w:rPr>
        <w:t xml:space="preserve">PICOS CONSTRUÇÕES E EMPREENDIMENTOS IMOBILIÁRIOS – PROCESSO ADMINISTRATIVO Nº 360/2020 – REL. CONS. PAULO ELEUTÉRIO. </w:t>
      </w:r>
      <w:r w:rsidR="008300C2">
        <w:t xml:space="preserve">O presidente questionou se o representante da empresa estava presente, uma vez que fora notificada sobre o julgamento do processo. O relator fez a leitura do relatório e apresentou seu voto: </w:t>
      </w:r>
      <w:r w:rsidR="008300C2">
        <w:rPr>
          <w:i/>
          <w:iCs/>
        </w:rPr>
        <w:t xml:space="preserve">“Diante do exposto, solicitei à fiscalização uma nova pesquisa sobre a situação atual da empresa e foi confirmado que a mesma não retirou a atividade, nem efetuou o registro no CAU/PI até o momento. Assim, manifesto-me pela manutenção da decisão da CEEEP, com a aplicação de multa, conforme artigo nº 35, inciso X da Resolução nº 22 do CAU/BR.” </w:t>
      </w:r>
      <w:r w:rsidR="008300C2">
        <w:rPr>
          <w:bCs/>
          <w:noProof/>
        </w:rPr>
        <w:t>Após discussão, o relatório foi aprovado por 05 (cin</w:t>
      </w:r>
      <w:r w:rsidR="00763485">
        <w:rPr>
          <w:bCs/>
          <w:noProof/>
        </w:rPr>
        <w:t>c</w:t>
      </w:r>
      <w:r w:rsidR="008300C2">
        <w:rPr>
          <w:bCs/>
          <w:noProof/>
        </w:rPr>
        <w:t xml:space="preserve">o) votos e 01 (uma) abstenção. </w:t>
      </w:r>
      <w:r w:rsidR="008300C2">
        <w:rPr>
          <w:b/>
          <w:noProof/>
        </w:rPr>
        <w:t xml:space="preserve">3.1.5. ENGECON – ENGENHARIA E CONSTRUÇÕES – PROCESSO ADMINISTRATIVO Nº 129/2021 – REL. CONS. SÉRGIO LEBRE. </w:t>
      </w:r>
      <w:r w:rsidR="008300C2">
        <w:t xml:space="preserve">O presidente questionou se o representante da empresa estava presente, uma vez que fora notificada sobre o julgamento do processo. O relator fez a leitura do relatório e apresentou seu voto: </w:t>
      </w:r>
      <w:r w:rsidR="00763485">
        <w:rPr>
          <w:i/>
          <w:iCs/>
        </w:rPr>
        <w:t xml:space="preserve">“Diante do exposto, solicitei à fiscalização uma nova pesquisa sobre a situação atual da empresa e foi confirmado que a mesma não retirou a atividade, nem efetuou o registro no CAU/PI até o momento. Assim, manifesto-me pela manutenção da decisão da CEEEP, com a aplicação de multa, conforme artigo nº 35, inciso X da Resolução nº 22 do CAU/BR.” </w:t>
      </w:r>
      <w:r w:rsidR="00763485">
        <w:rPr>
          <w:bCs/>
          <w:noProof/>
        </w:rPr>
        <w:t xml:space="preserve">Após discussão, o relatório foi aprovado por 06 (seis) votos. </w:t>
      </w:r>
      <w:r w:rsidR="00763485">
        <w:rPr>
          <w:b/>
          <w:noProof/>
        </w:rPr>
        <w:t xml:space="preserve">K F SOUSA ENGENHARIA – PROCESSO ADMINISTRATIVO Nº 007/2021 – REL. CONS. SHEYLA NOGUEIRA: </w:t>
      </w:r>
      <w:r w:rsidR="00763485" w:rsidRPr="00763485">
        <w:rPr>
          <w:b/>
          <w:noProof/>
          <w:highlight w:val="yellow"/>
        </w:rPr>
        <w:t>RETIRADO DE PAUTA.</w:t>
      </w:r>
      <w:r w:rsidR="00763485">
        <w:rPr>
          <w:b/>
          <w:noProof/>
        </w:rPr>
        <w:t xml:space="preserve"> THIAGO GARCIA IMOBILIÁRIA – PROCESSO ADMINISTRATIVO Nº 125/2020 – REL. CONS. SHEYLA NOGUEIRA: </w:t>
      </w:r>
      <w:r w:rsidR="00763485" w:rsidRPr="00763485">
        <w:rPr>
          <w:b/>
          <w:noProof/>
          <w:highlight w:val="yellow"/>
        </w:rPr>
        <w:t>RETIRADO DE PAUTA</w:t>
      </w:r>
      <w:r w:rsidR="00763485">
        <w:rPr>
          <w:b/>
          <w:noProof/>
        </w:rPr>
        <w:t xml:space="preserve">. </w:t>
      </w:r>
      <w:r w:rsidR="000D7D4B" w:rsidRPr="003756CB">
        <w:rPr>
          <w:b/>
        </w:rPr>
        <w:t>3.</w:t>
      </w:r>
      <w:r w:rsidR="00D5539A">
        <w:rPr>
          <w:b/>
        </w:rPr>
        <w:t>2</w:t>
      </w:r>
      <w:r w:rsidR="000D7D4B" w:rsidRPr="003756CB">
        <w:rPr>
          <w:b/>
        </w:rPr>
        <w:t xml:space="preserve">. </w:t>
      </w:r>
      <w:r w:rsidR="00C50A9F" w:rsidRPr="003756CB">
        <w:rPr>
          <w:b/>
        </w:rPr>
        <w:t xml:space="preserve">ANÁLISE E DELIBERAÇÃO DA PRESTAÇÃO DE CONTAS CONTÁBIL DO </w:t>
      </w:r>
      <w:r w:rsidR="00D5539A">
        <w:rPr>
          <w:b/>
        </w:rPr>
        <w:t>1</w:t>
      </w:r>
      <w:r w:rsidR="00C50A9F" w:rsidRPr="003756CB">
        <w:rPr>
          <w:b/>
        </w:rPr>
        <w:t>º TRIMESTRE 202</w:t>
      </w:r>
      <w:r w:rsidR="00D5539A">
        <w:rPr>
          <w:b/>
        </w:rPr>
        <w:t>2</w:t>
      </w:r>
      <w:r w:rsidR="00C50A9F" w:rsidRPr="003756CB">
        <w:rPr>
          <w:b/>
        </w:rPr>
        <w:t xml:space="preserve"> (</w:t>
      </w:r>
      <w:r w:rsidR="00D5539A">
        <w:rPr>
          <w:b/>
        </w:rPr>
        <w:t>JANEIRO, FEVEREIRO E MARÇO)</w:t>
      </w:r>
      <w:r w:rsidR="00CF3C26" w:rsidRPr="003756CB">
        <w:rPr>
          <w:b/>
        </w:rPr>
        <w:t xml:space="preserve">. </w:t>
      </w:r>
      <w:r w:rsidR="00215023" w:rsidRPr="003756CB">
        <w:rPr>
          <w:rFonts w:eastAsia="Times New Roman"/>
          <w:bCs/>
        </w:rPr>
        <w:t xml:space="preserve">A contadora Nadja Araújo apresentou os dados da prestação de contas do referido período, demonstrando a execução das receitas e despesas durante o </w:t>
      </w:r>
      <w:r w:rsidR="00407147">
        <w:rPr>
          <w:rFonts w:eastAsia="Times New Roman"/>
          <w:bCs/>
        </w:rPr>
        <w:t>primeiro</w:t>
      </w:r>
      <w:r w:rsidR="00215023" w:rsidRPr="003756CB">
        <w:rPr>
          <w:rFonts w:eastAsia="Times New Roman"/>
          <w:bCs/>
        </w:rPr>
        <w:t xml:space="preserve"> trimestre, através de quadros comparativos entre receitas arrecadadas e despesas orçadas</w:t>
      </w:r>
      <w:r w:rsidR="00407147">
        <w:rPr>
          <w:rFonts w:eastAsia="Times New Roman"/>
          <w:bCs/>
        </w:rPr>
        <w:t xml:space="preserve">; </w:t>
      </w:r>
      <w:r w:rsidR="00407147" w:rsidRPr="003756CB">
        <w:t xml:space="preserve">destacando que </w:t>
      </w:r>
      <w:r w:rsidR="001851AF">
        <w:t>84,10</w:t>
      </w:r>
      <w:r w:rsidR="00407147" w:rsidRPr="00216EE5">
        <w:t xml:space="preserve">% </w:t>
      </w:r>
      <w:r w:rsidR="00407147" w:rsidRPr="003756CB">
        <w:t xml:space="preserve">das receitas previstas para o </w:t>
      </w:r>
      <w:r w:rsidR="00407147">
        <w:t>períod</w:t>
      </w:r>
      <w:r w:rsidR="00407147" w:rsidRPr="003756CB">
        <w:t xml:space="preserve">o foram realizadas e </w:t>
      </w:r>
      <w:r w:rsidR="001851AF">
        <w:t>94,41</w:t>
      </w:r>
      <w:r w:rsidR="00407147" w:rsidRPr="00216EE5">
        <w:t xml:space="preserve">% </w:t>
      </w:r>
      <w:r w:rsidR="00407147" w:rsidRPr="003756CB">
        <w:t>das despesas previstas</w:t>
      </w:r>
      <w:r w:rsidR="00215023" w:rsidRPr="003756CB">
        <w:rPr>
          <w:rFonts w:eastAsia="Times New Roman"/>
          <w:bCs/>
        </w:rPr>
        <w:t>. Foi informado que esta prestação de contas foi aprovada pela Comissão de Finanças, Atos Administrativos e Planejamento Estratégico do CAU/PI, através da Deliberação Nº 0</w:t>
      </w:r>
      <w:r w:rsidR="00D5539A">
        <w:rPr>
          <w:rFonts w:eastAsia="Times New Roman"/>
          <w:bCs/>
        </w:rPr>
        <w:t>9</w:t>
      </w:r>
      <w:r w:rsidR="00215023" w:rsidRPr="003756CB">
        <w:rPr>
          <w:rFonts w:eastAsia="Times New Roman"/>
          <w:bCs/>
        </w:rPr>
        <w:t xml:space="preserve">/2022, de </w:t>
      </w:r>
      <w:r w:rsidR="00D5539A">
        <w:rPr>
          <w:rFonts w:eastAsia="Times New Roman"/>
          <w:bCs/>
        </w:rPr>
        <w:t>11</w:t>
      </w:r>
      <w:r w:rsidR="00215023" w:rsidRPr="003756CB">
        <w:rPr>
          <w:rFonts w:eastAsia="Times New Roman"/>
          <w:bCs/>
        </w:rPr>
        <w:t>/0</w:t>
      </w:r>
      <w:r w:rsidR="00D5539A">
        <w:rPr>
          <w:rFonts w:eastAsia="Times New Roman"/>
          <w:bCs/>
        </w:rPr>
        <w:t>5</w:t>
      </w:r>
      <w:r w:rsidR="00215023" w:rsidRPr="003756CB">
        <w:rPr>
          <w:rFonts w:eastAsia="Times New Roman"/>
          <w:bCs/>
        </w:rPr>
        <w:t xml:space="preserve">/2022. Após análise e sanadas todas as dúvidas, o presidente colocou em votação a aprovação da Prestação de Contas Trimestral do CAU/PI, referente aos meses de </w:t>
      </w:r>
      <w:r w:rsidR="00D5539A">
        <w:rPr>
          <w:rFonts w:eastAsia="Times New Roman"/>
          <w:bCs/>
        </w:rPr>
        <w:t>janeiro</w:t>
      </w:r>
      <w:r w:rsidR="00215023" w:rsidRPr="003756CB">
        <w:rPr>
          <w:rFonts w:eastAsia="Times New Roman"/>
          <w:bCs/>
        </w:rPr>
        <w:t xml:space="preserve">, </w:t>
      </w:r>
      <w:r w:rsidR="00D5539A">
        <w:rPr>
          <w:rFonts w:eastAsia="Times New Roman"/>
          <w:bCs/>
        </w:rPr>
        <w:t xml:space="preserve">fevereiro </w:t>
      </w:r>
      <w:r w:rsidR="00215023" w:rsidRPr="003756CB">
        <w:rPr>
          <w:rFonts w:eastAsia="Times New Roman"/>
          <w:bCs/>
        </w:rPr>
        <w:t xml:space="preserve">e </w:t>
      </w:r>
      <w:r w:rsidR="00D5539A">
        <w:rPr>
          <w:rFonts w:eastAsia="Times New Roman"/>
          <w:bCs/>
        </w:rPr>
        <w:t>março</w:t>
      </w:r>
      <w:r w:rsidR="00215023" w:rsidRPr="003756CB">
        <w:rPr>
          <w:rFonts w:eastAsia="Times New Roman"/>
          <w:bCs/>
        </w:rPr>
        <w:t xml:space="preserve"> de 202</w:t>
      </w:r>
      <w:r w:rsidR="00D5539A">
        <w:rPr>
          <w:rFonts w:eastAsia="Times New Roman"/>
          <w:bCs/>
        </w:rPr>
        <w:t>2</w:t>
      </w:r>
      <w:r w:rsidR="00215023" w:rsidRPr="003756CB">
        <w:rPr>
          <w:rFonts w:eastAsia="Times New Roman"/>
          <w:bCs/>
        </w:rPr>
        <w:t>. Este ponto foi aprovado por 07 (sete) votos favoráveis.</w:t>
      </w:r>
      <w:r w:rsidR="000D7D4B" w:rsidRPr="003756CB">
        <w:t xml:space="preserve"> </w:t>
      </w:r>
      <w:r w:rsidR="00411341" w:rsidRPr="003756CB">
        <w:rPr>
          <w:b/>
          <w:bCs/>
        </w:rPr>
        <w:t xml:space="preserve">3.3. </w:t>
      </w:r>
      <w:r w:rsidR="00763485">
        <w:rPr>
          <w:b/>
          <w:bCs/>
        </w:rPr>
        <w:t>DISCUSSÃO</w:t>
      </w:r>
      <w:r w:rsidR="00411341" w:rsidRPr="003756CB">
        <w:rPr>
          <w:b/>
          <w:bCs/>
        </w:rPr>
        <w:t xml:space="preserve"> E DELIBERAÇÃO SOBRE </w:t>
      </w:r>
      <w:r w:rsidR="00763485">
        <w:rPr>
          <w:b/>
          <w:bCs/>
        </w:rPr>
        <w:t xml:space="preserve">A </w:t>
      </w:r>
      <w:r w:rsidR="00763485">
        <w:rPr>
          <w:rFonts w:eastAsia="Times New Roman"/>
          <w:b/>
        </w:rPr>
        <w:t>MUDANÇA NO OBJETIVO DO VALOR DESTINADO AO PATROCÍNIO</w:t>
      </w:r>
      <w:r w:rsidR="00411341" w:rsidRPr="003756CB">
        <w:rPr>
          <w:b/>
          <w:bCs/>
        </w:rPr>
        <w:t xml:space="preserve">. </w:t>
      </w:r>
      <w:r w:rsidR="00961E77">
        <w:rPr>
          <w:rFonts w:eastAsia="Times New Roman"/>
          <w:bCs/>
        </w:rPr>
        <w:t xml:space="preserve">O presidente apresentou a proposta de alteração do valor do patrocínio, para a contratação de cursos de extensão, destinados aos arquitetos e urbanistas, em dia com suas obrigações com o CAU/PI. Ressaltou que, </w:t>
      </w:r>
      <w:r w:rsidR="00961E77">
        <w:t xml:space="preserve">as funções institucionais do Conselho, dentre elas </w:t>
      </w:r>
      <w:r w:rsidR="00EC1082">
        <w:t xml:space="preserve">estão </w:t>
      </w:r>
      <w:r w:rsidR="00961E77">
        <w:t>o fomento e o aperfeiçoamento da profissão de arquitetura e urbanismo, que possui o oferecimento de cursos e realização de promoções educacionais para o profissional, visando qualificar a profissão.</w:t>
      </w:r>
      <w:r w:rsidR="00961E09" w:rsidRPr="003756CB">
        <w:t xml:space="preserve"> Este ponto foi aprovado por 07 (sete) votos.</w:t>
      </w:r>
      <w:r w:rsidR="00411341" w:rsidRPr="003756CB">
        <w:t xml:space="preserve"> </w:t>
      </w:r>
      <w:r w:rsidR="000E623A" w:rsidRPr="003756CB">
        <w:rPr>
          <w:b/>
          <w:bCs/>
        </w:rPr>
        <w:t xml:space="preserve">3.4. ANÁLISE E DELIBERAÇÃO SOBRE A </w:t>
      </w:r>
      <w:r w:rsidR="00EC1082">
        <w:rPr>
          <w:b/>
          <w:bCs/>
        </w:rPr>
        <w:t>CRIAÇÃO DA COMISSÃO PROVISÓRIA</w:t>
      </w:r>
      <w:r w:rsidR="000E623A" w:rsidRPr="003756CB">
        <w:rPr>
          <w:b/>
          <w:bCs/>
        </w:rPr>
        <w:t xml:space="preserve">. </w:t>
      </w:r>
      <w:r w:rsidR="00C91129">
        <w:t xml:space="preserve">Criar comissão temporária de Conselheiros para a especial atividade </w:t>
      </w:r>
      <w:r w:rsidR="00F73DA0">
        <w:t xml:space="preserve">de </w:t>
      </w:r>
      <w:r w:rsidR="00C91129">
        <w:t>orientar e organizar</w:t>
      </w:r>
      <w:r w:rsidR="00C91129" w:rsidRPr="00A55516">
        <w:t xml:space="preserve"> todo o processo de aquisição</w:t>
      </w:r>
      <w:r w:rsidR="00C91129">
        <w:t xml:space="preserve"> ou cessão</w:t>
      </w:r>
      <w:r w:rsidR="00C91129" w:rsidRPr="00A55516">
        <w:t xml:space="preserve"> de um terreno</w:t>
      </w:r>
      <w:r w:rsidR="00C91129">
        <w:t xml:space="preserve"> destinado à construção da sede do CAU/PI</w:t>
      </w:r>
      <w:r w:rsidR="00C91129" w:rsidRPr="00A55516">
        <w:t xml:space="preserve">, </w:t>
      </w:r>
      <w:r w:rsidR="00C91129">
        <w:t xml:space="preserve">e a respectiva </w:t>
      </w:r>
      <w:r w:rsidR="00C91129" w:rsidRPr="00A55516">
        <w:t>elaboração de edital para concurso público de projeto de arquitetura da nova sede</w:t>
      </w:r>
      <w:r w:rsidR="00C91129">
        <w:t xml:space="preserve">. </w:t>
      </w:r>
      <w:r w:rsidR="001851AF">
        <w:t>2.</w:t>
      </w:r>
      <w:r w:rsidR="001851AF">
        <w:tab/>
        <w:t>Considerando a complexidade da questão, a comissão, que terá prazo de funcionamento de 12 meses, podendo ser prorrogado por igual ou outro período, será composta pelos seguintes Conselheiros:</w:t>
      </w:r>
      <w:r w:rsidR="001851AF">
        <w:t xml:space="preserve"> </w:t>
      </w:r>
      <w:r w:rsidR="00F73DA0">
        <w:t xml:space="preserve">1) </w:t>
      </w:r>
      <w:r w:rsidR="001851AF">
        <w:t xml:space="preserve">Rannieri Pierotti </w:t>
      </w:r>
      <w:r w:rsidR="001851AF">
        <w:lastRenderedPageBreak/>
        <w:t>– coordenador</w:t>
      </w:r>
      <w:r w:rsidR="001851AF">
        <w:t xml:space="preserve">; </w:t>
      </w:r>
      <w:r w:rsidR="001851AF">
        <w:t>2)</w:t>
      </w:r>
      <w:r w:rsidR="001851AF">
        <w:t xml:space="preserve"> </w:t>
      </w:r>
      <w:r w:rsidR="001851AF">
        <w:t>Paulo Eleutério – coordenador-adjunto</w:t>
      </w:r>
      <w:r w:rsidR="001851AF">
        <w:t>; 3)</w:t>
      </w:r>
      <w:r w:rsidR="001851AF">
        <w:tab/>
        <w:t>Patrícia Mendes</w:t>
      </w:r>
      <w:r w:rsidR="001851AF">
        <w:t xml:space="preserve">; 4) </w:t>
      </w:r>
      <w:r w:rsidR="001851AF">
        <w:t>Sérgio Lebre</w:t>
      </w:r>
      <w:r w:rsidR="001851AF">
        <w:t xml:space="preserve">. Após discussão, este ponto foi aprovado </w:t>
      </w:r>
      <w:r w:rsidR="001B2E4E" w:rsidRPr="003756CB">
        <w:t>por 0</w:t>
      </w:r>
      <w:r w:rsidR="001851AF">
        <w:t>7</w:t>
      </w:r>
      <w:r w:rsidR="001B2E4E" w:rsidRPr="003756CB">
        <w:t xml:space="preserve"> (se</w:t>
      </w:r>
      <w:r w:rsidR="001851AF">
        <w:t>te</w:t>
      </w:r>
      <w:r w:rsidR="001B2E4E" w:rsidRPr="003756CB">
        <w:t xml:space="preserve">) votos. </w:t>
      </w:r>
      <w:r w:rsidR="006322C9" w:rsidRPr="003756CB">
        <w:rPr>
          <w:rFonts w:eastAsia="Times New Roman"/>
          <w:bCs/>
        </w:rPr>
        <w:t xml:space="preserve">Sem mais comunicações na Mesa, o Presidente agradeceu a presença de todos e declarou encerrados os trabalhos. </w:t>
      </w:r>
      <w:r w:rsidRPr="003756CB">
        <w:rPr>
          <w:rFonts w:eastAsia="Times New Roman"/>
        </w:rPr>
        <w:t xml:space="preserve">A sessão foi encerrada às </w:t>
      </w:r>
      <w:r w:rsidR="009958E6" w:rsidRPr="003756CB">
        <w:rPr>
          <w:rFonts w:eastAsia="Times New Roman"/>
        </w:rPr>
        <w:t>qu</w:t>
      </w:r>
      <w:r w:rsidR="00B14B37">
        <w:rPr>
          <w:rFonts w:eastAsia="Times New Roman"/>
        </w:rPr>
        <w:t>in</w:t>
      </w:r>
      <w:r w:rsidR="009958E6" w:rsidRPr="003756CB">
        <w:rPr>
          <w:rFonts w:eastAsia="Times New Roman"/>
        </w:rPr>
        <w:t>ze</w:t>
      </w:r>
      <w:r w:rsidR="00F03536" w:rsidRPr="003756CB">
        <w:rPr>
          <w:rFonts w:eastAsia="Times New Roman"/>
        </w:rPr>
        <w:t xml:space="preserve"> horas e </w:t>
      </w:r>
      <w:r w:rsidR="009958E6" w:rsidRPr="003756CB">
        <w:rPr>
          <w:rFonts w:eastAsia="Times New Roman"/>
        </w:rPr>
        <w:t xml:space="preserve">cinquenta </w:t>
      </w:r>
      <w:r w:rsidR="00F03536" w:rsidRPr="003756CB">
        <w:rPr>
          <w:rFonts w:eastAsia="Times New Roman"/>
        </w:rPr>
        <w:t>minutos</w:t>
      </w:r>
      <w:r w:rsidRPr="003756CB">
        <w:rPr>
          <w:rFonts w:eastAsia="Times New Roman"/>
        </w:rPr>
        <w:t xml:space="preserve">. </w:t>
      </w:r>
    </w:p>
    <w:p w14:paraId="2C030D66" w14:textId="0D13A535" w:rsidR="00D41CCD" w:rsidRPr="003756CB" w:rsidRDefault="00D41CCD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  <w:r w:rsidRPr="003756CB">
        <w:rPr>
          <w:rFonts w:eastAsia="Times New Roman"/>
        </w:rPr>
        <w:t>Teresina, 2</w:t>
      </w:r>
      <w:r w:rsidR="001851AF">
        <w:rPr>
          <w:rFonts w:eastAsia="Times New Roman"/>
        </w:rPr>
        <w:t>8</w:t>
      </w:r>
      <w:r w:rsidRPr="003756CB">
        <w:rPr>
          <w:rFonts w:eastAsia="Times New Roman"/>
        </w:rPr>
        <w:t xml:space="preserve"> de </w:t>
      </w:r>
      <w:r w:rsidR="001851AF">
        <w:rPr>
          <w:rFonts w:eastAsia="Times New Roman"/>
        </w:rPr>
        <w:t>junh</w:t>
      </w:r>
      <w:r w:rsidR="00B14B37">
        <w:rPr>
          <w:rFonts w:eastAsia="Times New Roman"/>
        </w:rPr>
        <w:t>o</w:t>
      </w:r>
      <w:r w:rsidRPr="003756CB">
        <w:rPr>
          <w:rFonts w:eastAsia="Times New Roman"/>
        </w:rPr>
        <w:t xml:space="preserve"> de 202</w:t>
      </w:r>
      <w:r w:rsidR="003C24A0" w:rsidRPr="003756CB">
        <w:rPr>
          <w:rFonts w:eastAsia="Times New Roman"/>
        </w:rPr>
        <w:t>2.</w:t>
      </w:r>
    </w:p>
    <w:p w14:paraId="76952D21" w14:textId="633AC9C2" w:rsidR="00903EDA" w:rsidRDefault="00903EDA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</w:p>
    <w:p w14:paraId="615B0DF0" w14:textId="77777777" w:rsidR="003A3C10" w:rsidRPr="003756CB" w:rsidRDefault="003A3C10" w:rsidP="003C24A0">
      <w:pPr>
        <w:tabs>
          <w:tab w:val="left" w:pos="851"/>
        </w:tabs>
        <w:ind w:hanging="2"/>
        <w:jc w:val="center"/>
        <w:rPr>
          <w:rFonts w:eastAsia="Times New Roman"/>
        </w:rPr>
      </w:pPr>
    </w:p>
    <w:p w14:paraId="20CB6764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364A1EC7" w14:textId="77777777" w:rsidR="00D41CCD" w:rsidRPr="003756CB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548B7BA7" w14:textId="77777777" w:rsidR="00D41CCD" w:rsidRPr="00B450A8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0" w:name="_Hlk71796194"/>
      <w:r w:rsidRPr="00B450A8">
        <w:rPr>
          <w:rFonts w:eastAsia="Times New Roman"/>
          <w:b/>
          <w:sz w:val="20"/>
          <w:szCs w:val="20"/>
        </w:rPr>
        <w:t xml:space="preserve">WELLINGTON CAMARÇO </w:t>
      </w:r>
      <w:r w:rsidRPr="00B450A8">
        <w:rPr>
          <w:rFonts w:eastAsia="Times New Roman"/>
          <w:b/>
          <w:sz w:val="20"/>
          <w:szCs w:val="20"/>
        </w:rPr>
        <w:tab/>
      </w:r>
      <w:r w:rsidRPr="00B450A8">
        <w:rPr>
          <w:rFonts w:eastAsia="Times New Roman"/>
          <w:b/>
          <w:sz w:val="20"/>
          <w:szCs w:val="20"/>
        </w:rPr>
        <w:tab/>
      </w:r>
      <w:r w:rsidRPr="00B450A8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220B9881" w14:textId="0257362A" w:rsidR="004443B0" w:rsidRPr="00B450A8" w:rsidRDefault="00D41CCD" w:rsidP="00C8785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0"/>
          <w:szCs w:val="20"/>
        </w:rPr>
      </w:pPr>
      <w:r w:rsidRPr="00B450A8">
        <w:rPr>
          <w:rFonts w:eastAsia="Times New Roman"/>
          <w:sz w:val="20"/>
          <w:szCs w:val="20"/>
        </w:rPr>
        <w:t xml:space="preserve">     Presidente do CAU/PI</w:t>
      </w:r>
      <w:r w:rsidRPr="00B450A8">
        <w:rPr>
          <w:rFonts w:eastAsia="Times New Roman"/>
          <w:sz w:val="20"/>
          <w:szCs w:val="20"/>
        </w:rPr>
        <w:tab/>
      </w:r>
      <w:r w:rsidRPr="00B450A8">
        <w:rPr>
          <w:rFonts w:eastAsia="Times New Roman"/>
          <w:sz w:val="20"/>
          <w:szCs w:val="20"/>
        </w:rPr>
        <w:tab/>
      </w:r>
      <w:r w:rsidRPr="00B450A8">
        <w:rPr>
          <w:rFonts w:eastAsia="Times New Roman"/>
          <w:sz w:val="20"/>
          <w:szCs w:val="20"/>
        </w:rPr>
        <w:tab/>
        <w:t>Assistente de Comissões e do Plenário do CAU/PI</w:t>
      </w:r>
      <w:bookmarkEnd w:id="0"/>
    </w:p>
    <w:sectPr w:rsidR="004443B0" w:rsidRPr="00B450A8" w:rsidSect="00596EA4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2C0C" w14:textId="77777777" w:rsidR="00CB0200" w:rsidRDefault="00CB0200">
      <w:pPr>
        <w:spacing w:line="240" w:lineRule="auto"/>
      </w:pPr>
      <w:r>
        <w:separator/>
      </w:r>
    </w:p>
  </w:endnote>
  <w:endnote w:type="continuationSeparator" w:id="0">
    <w:p w14:paraId="66052F17" w14:textId="77777777" w:rsidR="00CB0200" w:rsidRDefault="00CB0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4EC034E2" w:rsidR="004443B0" w:rsidRDefault="004443B0">
    <w:pPr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BFA4" w14:textId="77777777" w:rsidR="00CB0200" w:rsidRDefault="00CB0200">
      <w:pPr>
        <w:spacing w:line="240" w:lineRule="auto"/>
      </w:pPr>
      <w:r>
        <w:separator/>
      </w:r>
    </w:p>
  </w:footnote>
  <w:footnote w:type="continuationSeparator" w:id="0">
    <w:p w14:paraId="3162E89F" w14:textId="77777777" w:rsidR="00CB0200" w:rsidRDefault="00CB0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08A8550" w:rsidR="004443B0" w:rsidRDefault="00000000">
    <w:pPr>
      <w:jc w:val="center"/>
    </w:pPr>
    <w:r>
      <w:rPr>
        <w:noProof/>
      </w:rPr>
      <w:pict w14:anchorId="54DA5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89.25pt;margin-top:-100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79947">
    <w:abstractNumId w:val="2"/>
  </w:num>
  <w:num w:numId="2" w16cid:durableId="1621959351">
    <w:abstractNumId w:val="1"/>
  </w:num>
  <w:num w:numId="3" w16cid:durableId="482553466">
    <w:abstractNumId w:val="3"/>
  </w:num>
  <w:num w:numId="4" w16cid:durableId="1902717939">
    <w:abstractNumId w:val="0"/>
  </w:num>
  <w:num w:numId="5" w16cid:durableId="31892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43EB7"/>
    <w:rsid w:val="00052E96"/>
    <w:rsid w:val="000A5D78"/>
    <w:rsid w:val="000B1230"/>
    <w:rsid w:val="000D7D4B"/>
    <w:rsid w:val="000E623A"/>
    <w:rsid w:val="000F7BA9"/>
    <w:rsid w:val="001238AA"/>
    <w:rsid w:val="001238BB"/>
    <w:rsid w:val="0013106C"/>
    <w:rsid w:val="001341FB"/>
    <w:rsid w:val="001516A6"/>
    <w:rsid w:val="001548DB"/>
    <w:rsid w:val="00165FC0"/>
    <w:rsid w:val="001851AF"/>
    <w:rsid w:val="001A48A9"/>
    <w:rsid w:val="001B2E4E"/>
    <w:rsid w:val="001C386B"/>
    <w:rsid w:val="001E2ED8"/>
    <w:rsid w:val="00215023"/>
    <w:rsid w:val="00216EE5"/>
    <w:rsid w:val="0023297C"/>
    <w:rsid w:val="002731C3"/>
    <w:rsid w:val="00273992"/>
    <w:rsid w:val="00281022"/>
    <w:rsid w:val="002B2769"/>
    <w:rsid w:val="002C75AC"/>
    <w:rsid w:val="002E07B3"/>
    <w:rsid w:val="002F51D8"/>
    <w:rsid w:val="002F66E1"/>
    <w:rsid w:val="00300457"/>
    <w:rsid w:val="00310FE1"/>
    <w:rsid w:val="00311389"/>
    <w:rsid w:val="003122A3"/>
    <w:rsid w:val="00313A1D"/>
    <w:rsid w:val="00331170"/>
    <w:rsid w:val="00337AB2"/>
    <w:rsid w:val="00371673"/>
    <w:rsid w:val="003756CB"/>
    <w:rsid w:val="003A3C10"/>
    <w:rsid w:val="003B367B"/>
    <w:rsid w:val="003C24A0"/>
    <w:rsid w:val="003C719A"/>
    <w:rsid w:val="00404A86"/>
    <w:rsid w:val="00407147"/>
    <w:rsid w:val="00411341"/>
    <w:rsid w:val="00436527"/>
    <w:rsid w:val="004443B0"/>
    <w:rsid w:val="004461A4"/>
    <w:rsid w:val="00475C58"/>
    <w:rsid w:val="004811FD"/>
    <w:rsid w:val="004A2EE5"/>
    <w:rsid w:val="004B1D12"/>
    <w:rsid w:val="004F008C"/>
    <w:rsid w:val="00596EA4"/>
    <w:rsid w:val="005A1F38"/>
    <w:rsid w:val="005A6F60"/>
    <w:rsid w:val="00602AE2"/>
    <w:rsid w:val="00605139"/>
    <w:rsid w:val="0061549C"/>
    <w:rsid w:val="006234F7"/>
    <w:rsid w:val="0062665B"/>
    <w:rsid w:val="006322C9"/>
    <w:rsid w:val="00664D48"/>
    <w:rsid w:val="00676D60"/>
    <w:rsid w:val="00677EFF"/>
    <w:rsid w:val="00682A92"/>
    <w:rsid w:val="00684FAB"/>
    <w:rsid w:val="006D55AD"/>
    <w:rsid w:val="006F1831"/>
    <w:rsid w:val="00712586"/>
    <w:rsid w:val="007562AB"/>
    <w:rsid w:val="00763485"/>
    <w:rsid w:val="0077239C"/>
    <w:rsid w:val="0077437C"/>
    <w:rsid w:val="00781A84"/>
    <w:rsid w:val="00782CC4"/>
    <w:rsid w:val="00793569"/>
    <w:rsid w:val="007A310D"/>
    <w:rsid w:val="007F1653"/>
    <w:rsid w:val="007F2E21"/>
    <w:rsid w:val="00800EA7"/>
    <w:rsid w:val="00812592"/>
    <w:rsid w:val="0081733F"/>
    <w:rsid w:val="008300C2"/>
    <w:rsid w:val="00847B90"/>
    <w:rsid w:val="00855FD4"/>
    <w:rsid w:val="00861A07"/>
    <w:rsid w:val="00887D9A"/>
    <w:rsid w:val="008923C7"/>
    <w:rsid w:val="008A1D0E"/>
    <w:rsid w:val="008A694D"/>
    <w:rsid w:val="008B4E6B"/>
    <w:rsid w:val="008C16E6"/>
    <w:rsid w:val="008C2884"/>
    <w:rsid w:val="008D09E7"/>
    <w:rsid w:val="008D3C06"/>
    <w:rsid w:val="008E0506"/>
    <w:rsid w:val="008F2DE9"/>
    <w:rsid w:val="00903EDA"/>
    <w:rsid w:val="00936E72"/>
    <w:rsid w:val="00943035"/>
    <w:rsid w:val="00961E09"/>
    <w:rsid w:val="00961E77"/>
    <w:rsid w:val="009861F2"/>
    <w:rsid w:val="00987CDB"/>
    <w:rsid w:val="009958E6"/>
    <w:rsid w:val="009B6172"/>
    <w:rsid w:val="009D68CA"/>
    <w:rsid w:val="00A01F8A"/>
    <w:rsid w:val="00A021F9"/>
    <w:rsid w:val="00A65931"/>
    <w:rsid w:val="00A65F2E"/>
    <w:rsid w:val="00A72248"/>
    <w:rsid w:val="00A76177"/>
    <w:rsid w:val="00A81DD6"/>
    <w:rsid w:val="00A8799F"/>
    <w:rsid w:val="00AE14DD"/>
    <w:rsid w:val="00B03E4B"/>
    <w:rsid w:val="00B14B37"/>
    <w:rsid w:val="00B450A8"/>
    <w:rsid w:val="00B56F47"/>
    <w:rsid w:val="00B8357E"/>
    <w:rsid w:val="00B8703C"/>
    <w:rsid w:val="00B93FC4"/>
    <w:rsid w:val="00BA68DB"/>
    <w:rsid w:val="00BB0D12"/>
    <w:rsid w:val="00BC372B"/>
    <w:rsid w:val="00BD216B"/>
    <w:rsid w:val="00BF26D7"/>
    <w:rsid w:val="00C02B6E"/>
    <w:rsid w:val="00C43E36"/>
    <w:rsid w:val="00C50A9F"/>
    <w:rsid w:val="00C57E9D"/>
    <w:rsid w:val="00C8785B"/>
    <w:rsid w:val="00C91129"/>
    <w:rsid w:val="00CA745A"/>
    <w:rsid w:val="00CB0200"/>
    <w:rsid w:val="00CE57C0"/>
    <w:rsid w:val="00CF3C26"/>
    <w:rsid w:val="00D06D30"/>
    <w:rsid w:val="00D076C3"/>
    <w:rsid w:val="00D37410"/>
    <w:rsid w:val="00D41CCD"/>
    <w:rsid w:val="00D51680"/>
    <w:rsid w:val="00D5539A"/>
    <w:rsid w:val="00D63A03"/>
    <w:rsid w:val="00D71649"/>
    <w:rsid w:val="00D82657"/>
    <w:rsid w:val="00DD57D7"/>
    <w:rsid w:val="00E11D70"/>
    <w:rsid w:val="00E51560"/>
    <w:rsid w:val="00E97A2B"/>
    <w:rsid w:val="00EC1082"/>
    <w:rsid w:val="00EC34CA"/>
    <w:rsid w:val="00ED4590"/>
    <w:rsid w:val="00ED630E"/>
    <w:rsid w:val="00F03536"/>
    <w:rsid w:val="00F03CCD"/>
    <w:rsid w:val="00F6272B"/>
    <w:rsid w:val="00F73DA0"/>
    <w:rsid w:val="00F76B15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1680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Nmerodelinha">
    <w:name w:val="line number"/>
    <w:uiPriority w:val="99"/>
    <w:semiHidden/>
    <w:unhideWhenUsed/>
    <w:rsid w:val="00D51680"/>
  </w:style>
  <w:style w:type="numbering" w:customStyle="1" w:styleId="Estilo1">
    <w:name w:val="Estilo1"/>
    <w:uiPriority w:val="99"/>
    <w:rsid w:val="00D51680"/>
    <w:pPr>
      <w:numPr>
        <w:numId w:val="4"/>
      </w:numPr>
    </w:pPr>
  </w:style>
  <w:style w:type="character" w:styleId="Refdecomentrio">
    <w:name w:val="annotation reference"/>
    <w:uiPriority w:val="99"/>
    <w:semiHidden/>
    <w:unhideWhenUsed/>
    <w:rsid w:val="00D516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680"/>
    <w:pPr>
      <w:spacing w:line="240" w:lineRule="auto"/>
    </w:pPr>
    <w:rPr>
      <w:rFonts w:ascii="Cambria" w:eastAsia="MS Mincho" w:hAnsi="Cambria" w:cs="Times New Roman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680"/>
    <w:rPr>
      <w:rFonts w:ascii="Cambria" w:eastAsia="MS Mincho" w:hAnsi="Cambria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6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680"/>
    <w:rPr>
      <w:rFonts w:ascii="Cambria" w:eastAsia="MS Mincho" w:hAnsi="Cambria" w:cs="Times New Roman"/>
      <w:b/>
      <w:bCs/>
      <w:lang w:val="x-none" w:eastAsia="en-US"/>
    </w:rPr>
  </w:style>
  <w:style w:type="paragraph" w:styleId="Reviso">
    <w:name w:val="Revision"/>
    <w:hidden/>
    <w:uiPriority w:val="71"/>
    <w:rsid w:val="00D51680"/>
    <w:rPr>
      <w:rFonts w:ascii="Cambria" w:eastAsia="MS Mincho" w:hAnsi="Cambria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680"/>
    <w:pPr>
      <w:spacing w:line="240" w:lineRule="auto"/>
    </w:pPr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680"/>
    <w:rPr>
      <w:rFonts w:ascii="Tahoma" w:eastAsia="MS Mincho" w:hAnsi="Tahoma" w:cs="Times New Roman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Fontepargpadro"/>
    <w:rsid w:val="00D5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Gerencia Geral - CAU/PI</cp:lastModifiedBy>
  <cp:revision>6</cp:revision>
  <cp:lastPrinted>2022-02-14T14:52:00Z</cp:lastPrinted>
  <dcterms:created xsi:type="dcterms:W3CDTF">2022-07-13T16:39:00Z</dcterms:created>
  <dcterms:modified xsi:type="dcterms:W3CDTF">2022-07-15T12:25:00Z</dcterms:modified>
</cp:coreProperties>
</file>