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698689C1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APROVAÇÃO DO CALENDÁRIO DE REUNIÕES PLENÁRIAS ORDINÁRIAS DO CAU/PI PARA O EXERCÍCIO DE 20</w:t>
            </w:r>
            <w:r w:rsidR="0066769B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230F6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</w:t>
            </w: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73F950CC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53224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230F6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53224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0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230F6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59674C70" w14:textId="125649EF" w:rsidR="00CE7900" w:rsidRPr="00FC3C78" w:rsidRDefault="00DB726B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B726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competências que lhe confere o inciso I do art. 34 da Lei 12.378/2010 e art. 35 do Regimento Interno do CAU/PI, reunido ordinariamente em Teresina-PI, na sede do CAU/PI, na Rua Areolino de Abreu, nº 2103, Centro, no dia 24 de janeiro de 2023, após o assunto em epígrafe, e</w:t>
      </w:r>
    </w:p>
    <w:p w14:paraId="6AEC4D96" w14:textId="18AC8B5F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o art.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33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066958B9" w14:textId="77777777" w:rsidR="00CE2E8B" w:rsidRPr="00FC3C78" w:rsidRDefault="00CE2E8B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7D73F9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1D6C4DC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574B2EF8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49C469B7" w14:textId="3E2CA278" w:rsidR="00CE2E8B" w:rsidRPr="00FC3C78" w:rsidRDefault="00CE2E8B" w:rsidP="00CE2E8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CE790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o calendário de Reuniões Plenárias Ordinárias do CAU/PI para o exercício de </w:t>
      </w:r>
      <w:r w:rsidR="00532243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CE790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5D22F5" w:rsidRPr="00FC3C78">
        <w:rPr>
          <w:rFonts w:ascii="Arial" w:eastAsia="Times New Roman" w:hAnsi="Arial" w:cs="Arial"/>
          <w:sz w:val="22"/>
          <w:szCs w:val="22"/>
          <w:lang w:eastAsia="pt-BR"/>
        </w:rPr>
        <w:t>conforme datas abaixo:</w:t>
      </w:r>
    </w:p>
    <w:p w14:paraId="0F1869D3" w14:textId="77777777" w:rsidR="0066769B" w:rsidRPr="00FC3C78" w:rsidRDefault="0066769B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3090" w:type="dxa"/>
        <w:jc w:val="center"/>
        <w:tblLook w:val="04A0" w:firstRow="1" w:lastRow="0" w:firstColumn="1" w:lastColumn="0" w:noHBand="0" w:noVBand="1"/>
      </w:tblPr>
      <w:tblGrid>
        <w:gridCol w:w="3090"/>
      </w:tblGrid>
      <w:tr w:rsidR="00FC3C78" w:rsidRPr="00FC3C78" w14:paraId="6BE2D776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692C132E" w14:textId="58D6C51F" w:rsidR="00532243" w:rsidRDefault="00532243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30F6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FEVEREIRO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7D66CD67" w14:textId="5391300A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</w:t>
            </w:r>
            <w:r w:rsidR="00230F6E">
              <w:rPr>
                <w:rFonts w:ascii="Arial" w:hAnsi="Arial" w:cs="Arial"/>
                <w:sz w:val="22"/>
                <w:szCs w:val="22"/>
              </w:rPr>
              <w:t>8</w:t>
            </w:r>
            <w:r w:rsidRPr="00FC3C78">
              <w:rPr>
                <w:rFonts w:ascii="Arial" w:hAnsi="Arial" w:cs="Arial"/>
                <w:sz w:val="22"/>
                <w:szCs w:val="22"/>
              </w:rPr>
              <w:t xml:space="preserve"> DE MARÇO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15649B92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7870AB32" w14:textId="30473E1E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</w:t>
            </w:r>
            <w:r w:rsidR="00230F6E">
              <w:rPr>
                <w:rFonts w:ascii="Arial" w:hAnsi="Arial" w:cs="Arial"/>
                <w:sz w:val="22"/>
                <w:szCs w:val="22"/>
              </w:rPr>
              <w:t>5</w:t>
            </w:r>
            <w:r w:rsidRPr="00FC3C78">
              <w:rPr>
                <w:rFonts w:ascii="Arial" w:hAnsi="Arial" w:cs="Arial"/>
                <w:sz w:val="22"/>
                <w:szCs w:val="22"/>
              </w:rPr>
              <w:t xml:space="preserve"> DE ABRIL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528D742C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4FB0F400" w14:textId="460AEC88" w:rsidR="00FC3C78" w:rsidRPr="00FC3C78" w:rsidRDefault="00532243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30F6E">
              <w:rPr>
                <w:rFonts w:ascii="Arial" w:hAnsi="Arial" w:cs="Arial"/>
                <w:sz w:val="22"/>
                <w:szCs w:val="22"/>
              </w:rPr>
              <w:t>0</w:t>
            </w:r>
            <w:r w:rsidR="00FC3C78" w:rsidRPr="00FC3C78">
              <w:rPr>
                <w:rFonts w:ascii="Arial" w:hAnsi="Arial" w:cs="Arial"/>
                <w:sz w:val="22"/>
                <w:szCs w:val="22"/>
              </w:rPr>
              <w:t xml:space="preserve"> DE MAIO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21C1B9CA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17AEA377" w14:textId="06A8E9D9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</w:t>
            </w:r>
            <w:r w:rsidR="00230F6E">
              <w:rPr>
                <w:rFonts w:ascii="Arial" w:hAnsi="Arial" w:cs="Arial"/>
                <w:sz w:val="22"/>
                <w:szCs w:val="22"/>
              </w:rPr>
              <w:t>7</w:t>
            </w:r>
            <w:r w:rsidRPr="00FC3C78">
              <w:rPr>
                <w:rFonts w:ascii="Arial" w:hAnsi="Arial" w:cs="Arial"/>
                <w:sz w:val="22"/>
                <w:szCs w:val="22"/>
              </w:rPr>
              <w:t xml:space="preserve"> DE JUNHO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6ACD059F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20013EA5" w14:textId="77968491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</w:t>
            </w:r>
            <w:r w:rsidR="00230F6E">
              <w:rPr>
                <w:rFonts w:ascii="Arial" w:hAnsi="Arial" w:cs="Arial"/>
                <w:sz w:val="22"/>
                <w:szCs w:val="22"/>
              </w:rPr>
              <w:t>5</w:t>
            </w:r>
            <w:r w:rsidRPr="00FC3C78">
              <w:rPr>
                <w:rFonts w:ascii="Arial" w:hAnsi="Arial" w:cs="Arial"/>
                <w:sz w:val="22"/>
                <w:szCs w:val="22"/>
              </w:rPr>
              <w:t xml:space="preserve"> DE JULHO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61212E64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565DA21E" w14:textId="009FBAE2" w:rsidR="00FC3C78" w:rsidRPr="00FC3C78" w:rsidRDefault="00230F6E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C3C78" w:rsidRPr="00FC3C78">
              <w:rPr>
                <w:rFonts w:ascii="Arial" w:hAnsi="Arial" w:cs="Arial"/>
                <w:sz w:val="22"/>
                <w:szCs w:val="22"/>
              </w:rPr>
              <w:t xml:space="preserve"> DE AGOSTO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2B69EE9D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50FD95D5" w14:textId="1468954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</w:t>
            </w:r>
            <w:r w:rsidR="00230F6E">
              <w:rPr>
                <w:rFonts w:ascii="Arial" w:hAnsi="Arial" w:cs="Arial"/>
                <w:sz w:val="22"/>
                <w:szCs w:val="22"/>
              </w:rPr>
              <w:t>6</w:t>
            </w:r>
            <w:r w:rsidRPr="00FC3C78">
              <w:rPr>
                <w:rFonts w:ascii="Arial" w:hAnsi="Arial" w:cs="Arial"/>
                <w:sz w:val="22"/>
                <w:szCs w:val="22"/>
              </w:rPr>
              <w:t xml:space="preserve"> DE SETEMBRO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3587FA99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19F3B589" w14:textId="7F8D0643" w:rsidR="00FC3C78" w:rsidRPr="00FC3C78" w:rsidRDefault="00230F6E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C3C78" w:rsidRPr="00FC3C78">
              <w:rPr>
                <w:rFonts w:ascii="Arial" w:hAnsi="Arial" w:cs="Arial"/>
                <w:sz w:val="22"/>
                <w:szCs w:val="22"/>
              </w:rPr>
              <w:t xml:space="preserve"> DE OUTUBRO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C3C78" w:rsidRPr="00FC3C78" w14:paraId="36C803BF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3D4EF220" w14:textId="77777777" w:rsidR="00FC3C78" w:rsidRDefault="00532243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30F6E">
              <w:rPr>
                <w:rFonts w:ascii="Arial" w:hAnsi="Arial" w:cs="Arial"/>
                <w:sz w:val="22"/>
                <w:szCs w:val="22"/>
              </w:rPr>
              <w:t>8</w:t>
            </w:r>
            <w:r w:rsidR="00FC3C78" w:rsidRPr="00FC3C78">
              <w:rPr>
                <w:rFonts w:ascii="Arial" w:hAnsi="Arial" w:cs="Arial"/>
                <w:sz w:val="22"/>
                <w:szCs w:val="22"/>
              </w:rPr>
              <w:t xml:space="preserve"> DE NOVEMBRO </w:t>
            </w:r>
            <w:r w:rsidR="00230F6E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CA59167" w14:textId="37B8087D" w:rsidR="00230F6E" w:rsidRPr="00FC3C78" w:rsidRDefault="00230F6E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 DEZEMBRO 2023</w:t>
            </w:r>
          </w:p>
        </w:tc>
      </w:tr>
      <w:tr w:rsidR="00FC3C78" w:rsidRPr="00FC3C78" w14:paraId="08641504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32447C5F" w14:textId="314D9222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3462F" w14:textId="77777777" w:rsidR="00DB231F" w:rsidRPr="00FC3C78" w:rsidRDefault="00DB231F" w:rsidP="00DB231F">
      <w:pPr>
        <w:rPr>
          <w:rFonts w:ascii="Arial" w:hAnsi="Arial" w:cs="Arial"/>
          <w:sz w:val="22"/>
          <w:szCs w:val="22"/>
          <w:lang w:eastAsia="pt-BR"/>
        </w:rPr>
      </w:pP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1ECEA87" w14:textId="27D92D09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9869B7" w:rsidRPr="00FC3C78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52D8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</w:t>
      </w:r>
      <w:r w:rsidR="00895C4F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s.</w:t>
      </w:r>
    </w:p>
    <w:p w14:paraId="38EE1BFA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B424FB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6FB7EE3" w14:textId="7E397340" w:rsidR="00DB231F" w:rsidRPr="00FC3C78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532243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532243">
        <w:rPr>
          <w:rFonts w:ascii="Arial" w:eastAsia="Times New Roman" w:hAnsi="Arial" w:cs="Arial"/>
          <w:sz w:val="22"/>
          <w:szCs w:val="22"/>
          <w:lang w:eastAsia="pt-BR"/>
        </w:rPr>
        <w:t xml:space="preserve"> de janeiro</w:t>
      </w:r>
      <w:r w:rsidR="00895C4F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32243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230F6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DB231F" w:rsidRPr="00FC3C7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6A54E2CF" w14:textId="7EB1FE78" w:rsidR="00DB231F" w:rsidRDefault="00DB231F" w:rsidP="00084309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D7C336A" w14:textId="0CF21225" w:rsidR="008C36C2" w:rsidRDefault="008C36C2" w:rsidP="008C36C2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3DAEDFD8" w14:textId="78CE4977" w:rsidR="00FC55A3" w:rsidRDefault="00FC55A3" w:rsidP="008C36C2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1CE55EEE" w14:textId="77777777" w:rsidR="00FC55A3" w:rsidRDefault="00FC55A3" w:rsidP="008C36C2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6B6FA357" w14:textId="73FFDC68" w:rsidR="008C36C2" w:rsidRDefault="008C36C2" w:rsidP="008C36C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9B76D4E" w14:textId="7186BFFB" w:rsidR="008C36C2" w:rsidRPr="008C36C2" w:rsidRDefault="008C36C2" w:rsidP="008C36C2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sectPr w:rsidR="008C36C2" w:rsidRPr="008C36C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7E3A" w14:textId="77777777" w:rsidR="00BB64CC" w:rsidRDefault="00BB64CC" w:rsidP="00EE4FDD">
      <w:r>
        <w:separator/>
      </w:r>
    </w:p>
  </w:endnote>
  <w:endnote w:type="continuationSeparator" w:id="0">
    <w:p w14:paraId="38474895" w14:textId="77777777" w:rsidR="00BB64CC" w:rsidRDefault="00BB64C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7DC7" w14:textId="77777777" w:rsidR="00BB64CC" w:rsidRDefault="00BB64CC" w:rsidP="00EE4FDD">
      <w:r>
        <w:separator/>
      </w:r>
    </w:p>
  </w:footnote>
  <w:footnote w:type="continuationSeparator" w:id="0">
    <w:p w14:paraId="5B2230E6" w14:textId="77777777" w:rsidR="00BB64CC" w:rsidRDefault="00BB64C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00000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00000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5284">
    <w:abstractNumId w:val="7"/>
  </w:num>
  <w:num w:numId="2" w16cid:durableId="421226009">
    <w:abstractNumId w:val="1"/>
  </w:num>
  <w:num w:numId="3" w16cid:durableId="1905531666">
    <w:abstractNumId w:val="4"/>
  </w:num>
  <w:num w:numId="4" w16cid:durableId="2040007184">
    <w:abstractNumId w:val="6"/>
  </w:num>
  <w:num w:numId="5" w16cid:durableId="408425300">
    <w:abstractNumId w:val="2"/>
  </w:num>
  <w:num w:numId="6" w16cid:durableId="1674381057">
    <w:abstractNumId w:val="8"/>
  </w:num>
  <w:num w:numId="7" w16cid:durableId="1068696891">
    <w:abstractNumId w:val="5"/>
  </w:num>
  <w:num w:numId="8" w16cid:durableId="1373533023">
    <w:abstractNumId w:val="0"/>
  </w:num>
  <w:num w:numId="9" w16cid:durableId="885529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0F6E"/>
    <w:rsid w:val="00236488"/>
    <w:rsid w:val="00240896"/>
    <w:rsid w:val="002468A0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243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954"/>
    <w:rsid w:val="00595EFC"/>
    <w:rsid w:val="005A2865"/>
    <w:rsid w:val="005B407C"/>
    <w:rsid w:val="005B481D"/>
    <w:rsid w:val="005B5D8B"/>
    <w:rsid w:val="005B7D9E"/>
    <w:rsid w:val="005C3C0E"/>
    <w:rsid w:val="005D22F5"/>
    <w:rsid w:val="005D2720"/>
    <w:rsid w:val="005F7F10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4DE2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1A35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36C2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16C9F"/>
    <w:rsid w:val="00B31BC5"/>
    <w:rsid w:val="00B33A66"/>
    <w:rsid w:val="00B36166"/>
    <w:rsid w:val="00B424BC"/>
    <w:rsid w:val="00B55532"/>
    <w:rsid w:val="00B63258"/>
    <w:rsid w:val="00B8120F"/>
    <w:rsid w:val="00B8178C"/>
    <w:rsid w:val="00B83A71"/>
    <w:rsid w:val="00B865EF"/>
    <w:rsid w:val="00B86A71"/>
    <w:rsid w:val="00B90F63"/>
    <w:rsid w:val="00B93A23"/>
    <w:rsid w:val="00BA30DD"/>
    <w:rsid w:val="00BA4D70"/>
    <w:rsid w:val="00BB03ED"/>
    <w:rsid w:val="00BB64CC"/>
    <w:rsid w:val="00BC01E9"/>
    <w:rsid w:val="00BC1F88"/>
    <w:rsid w:val="00BD2907"/>
    <w:rsid w:val="00BD61C0"/>
    <w:rsid w:val="00BF6172"/>
    <w:rsid w:val="00C1579D"/>
    <w:rsid w:val="00C30388"/>
    <w:rsid w:val="00C378C5"/>
    <w:rsid w:val="00C42177"/>
    <w:rsid w:val="00C43A6D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B726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5A3"/>
    <w:rsid w:val="00FC5DEE"/>
    <w:rsid w:val="00FC6566"/>
    <w:rsid w:val="00FD537A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2022-01-26T18:34:00Z</cp:lastPrinted>
  <dcterms:created xsi:type="dcterms:W3CDTF">2023-01-30T16:38:00Z</dcterms:created>
  <dcterms:modified xsi:type="dcterms:W3CDTF">2023-01-30T16:40:00Z</dcterms:modified>
</cp:coreProperties>
</file>