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F49E2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CF49E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49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CF49E2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F49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 w:rsidRPr="00CF49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F49E2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CF49E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49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359D52A8" w:rsidR="001F5019" w:rsidRPr="00CF49E2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F49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APROVAÇÃO </w:t>
            </w:r>
            <w:r w:rsidR="00195564" w:rsidRPr="00CF49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 REAJUSTE DOS FUNCIONÁRIOS CAU/PI PARA 202</w:t>
            </w:r>
            <w:r w:rsidR="00EB6D2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</w:tr>
    </w:tbl>
    <w:p w14:paraId="13914B64" w14:textId="77777777" w:rsidR="00653C76" w:rsidRPr="00CF49E2" w:rsidRDefault="00653C76">
      <w:pPr>
        <w:rPr>
          <w:rFonts w:ascii="Arial" w:hAnsi="Arial" w:cs="Arial"/>
          <w:sz w:val="20"/>
          <w:szCs w:val="20"/>
        </w:rPr>
      </w:pPr>
    </w:p>
    <w:p w14:paraId="4806037C" w14:textId="6A30C697" w:rsidR="00DB231F" w:rsidRPr="00CF49E2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CF49E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146732" w:rsidRPr="00CF49E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3</w:t>
      </w:r>
      <w:r w:rsidR="00EB6D21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7</w:t>
      </w:r>
      <w:r w:rsidR="00146732" w:rsidRPr="00CF49E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1/</w:t>
      </w:r>
      <w:r w:rsidR="00FC3C78" w:rsidRPr="00CF49E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202</w:t>
      </w:r>
      <w:r w:rsidR="00EB6D21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3</w:t>
      </w:r>
    </w:p>
    <w:p w14:paraId="29C082D1" w14:textId="16DEE918" w:rsidR="00A56596" w:rsidRPr="00CF49E2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F49E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CF49E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CF49E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 e art.10 do Regimento Interno do CAU/PI,</w:t>
      </w:r>
      <w:r w:rsidR="003F2A27"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CF49E2">
        <w:rPr>
          <w:rFonts w:ascii="Arial" w:eastAsia="Times New Roman" w:hAnsi="Arial" w:cs="Arial"/>
          <w:sz w:val="20"/>
          <w:szCs w:val="20"/>
          <w:lang w:eastAsia="pt-BR"/>
        </w:rPr>
        <w:t>ordinariamente em Teresina-PI</w:t>
      </w:r>
      <w:r w:rsidR="00550BB5" w:rsidRPr="00CF49E2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EB6D21">
        <w:rPr>
          <w:rFonts w:ascii="Arial" w:eastAsia="Times New Roman" w:hAnsi="Arial" w:cs="Arial"/>
          <w:sz w:val="20"/>
          <w:szCs w:val="20"/>
          <w:lang w:eastAsia="pt-BR"/>
        </w:rPr>
        <w:t xml:space="preserve"> na sede do CAU/PI</w:t>
      </w:r>
      <w:r w:rsidR="001E2639"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, dia </w:t>
      </w:r>
      <w:r w:rsidR="0066769B" w:rsidRPr="00CF49E2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EB6D21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3D3520"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146732"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janeiro </w:t>
      </w:r>
      <w:r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C3C78" w:rsidRPr="00CF49E2">
        <w:rPr>
          <w:rFonts w:ascii="Arial" w:eastAsia="Times New Roman" w:hAnsi="Arial" w:cs="Arial"/>
          <w:sz w:val="20"/>
          <w:szCs w:val="20"/>
          <w:lang w:eastAsia="pt-BR"/>
        </w:rPr>
        <w:t>202</w:t>
      </w:r>
      <w:r w:rsidR="00EB6D21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3D3520"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 w:rsidRPr="00CF49E2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59674C70" w14:textId="77777777" w:rsidR="00CE7900" w:rsidRPr="00CF49E2" w:rsidRDefault="00CE7900" w:rsidP="00CE7900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2BC8821" w14:textId="54EDC13D" w:rsidR="001F06CB" w:rsidRDefault="001F06CB" w:rsidP="001F06CB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F49E2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 a necessidade de reajuste da remuneração dos funcionários do Conselho de Arquitetura e Urbanismo do Piauí para o ano de 202</w:t>
      </w:r>
      <w:r w:rsidR="00EB6D21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CF49E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 partir de fevereiro</w:t>
      </w:r>
      <w:r w:rsidRPr="00CF49E2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14:paraId="401B2ABC" w14:textId="6D434583" w:rsidR="004E2EAF" w:rsidRDefault="004E2EAF" w:rsidP="001F06CB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237E99A" w14:textId="5A4FD232" w:rsidR="004E2EAF" w:rsidRDefault="004E2EAF" w:rsidP="001F06CB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2EA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70627">
        <w:rPr>
          <w:rFonts w:ascii="Arial" w:eastAsia="Times New Roman" w:hAnsi="Arial" w:cs="Arial"/>
          <w:sz w:val="20"/>
          <w:szCs w:val="20"/>
          <w:lang w:eastAsia="pt-BR"/>
        </w:rPr>
        <w:t>o índice utilizado pelo Ministério da Economia em relação a reajustes com ganho real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14:paraId="47BE6149" w14:textId="77777777" w:rsidR="004E2EAF" w:rsidRDefault="004E2EAF" w:rsidP="001F06CB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447034F" w14:textId="4594C9CF" w:rsidR="004E2EAF" w:rsidRDefault="004E2EAF" w:rsidP="001F06CB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2EA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70627">
        <w:rPr>
          <w:rFonts w:ascii="Arial" w:eastAsia="Times New Roman" w:hAnsi="Arial" w:cs="Arial"/>
          <w:sz w:val="20"/>
          <w:szCs w:val="20"/>
          <w:lang w:eastAsia="pt-BR"/>
        </w:rPr>
        <w:t xml:space="preserve">que para cargos de Analista de Fiscalização, emprego privativo de arquitetos e urbanistas, vige a Lei </w:t>
      </w:r>
      <w:r w:rsidR="00C70627" w:rsidRPr="00C70627">
        <w:rPr>
          <w:rFonts w:ascii="Arial" w:eastAsia="Times New Roman" w:hAnsi="Arial" w:cs="Arial"/>
          <w:sz w:val="20"/>
          <w:szCs w:val="20"/>
          <w:lang w:eastAsia="pt-BR"/>
        </w:rPr>
        <w:t>4.950-A/66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14:paraId="3F7D357C" w14:textId="77777777" w:rsidR="004E2EAF" w:rsidRDefault="004E2EAF" w:rsidP="001F06CB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8CE9CEA" w14:textId="4831FE68" w:rsidR="004E2EAF" w:rsidRPr="00CF49E2" w:rsidRDefault="004E2EAF" w:rsidP="001F06CB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2EA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o Plenário aprovou possibilidade de </w:t>
      </w:r>
      <w:r w:rsidR="00C70627">
        <w:rPr>
          <w:rFonts w:ascii="Arial" w:eastAsia="Times New Roman" w:hAnsi="Arial" w:cs="Arial"/>
          <w:sz w:val="20"/>
          <w:szCs w:val="20"/>
          <w:lang w:eastAsia="pt-BR"/>
        </w:rPr>
        <w:t>adaptação 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reajuste</w:t>
      </w:r>
      <w:r w:rsidR="00C70627">
        <w:rPr>
          <w:rFonts w:ascii="Arial" w:eastAsia="Times New Roman" w:hAnsi="Arial" w:cs="Arial"/>
          <w:sz w:val="20"/>
          <w:szCs w:val="20"/>
          <w:lang w:eastAsia="pt-BR"/>
        </w:rPr>
        <w:t xml:space="preserve"> anual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70627">
        <w:rPr>
          <w:rFonts w:ascii="Arial" w:eastAsia="Times New Roman" w:hAnsi="Arial" w:cs="Arial"/>
          <w:sz w:val="20"/>
          <w:szCs w:val="20"/>
          <w:lang w:eastAsia="pt-BR"/>
        </w:rPr>
        <w:t>nos mesmos termos utilizados e previstos pelo Ministério da Economia para garantir o reajuste real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14:paraId="7A990E26" w14:textId="77777777" w:rsidR="003F1234" w:rsidRPr="00CF49E2" w:rsidRDefault="003F1234" w:rsidP="003F1234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CC0C0AA" w14:textId="77777777" w:rsidR="003F1234" w:rsidRPr="00CF49E2" w:rsidRDefault="003F1234" w:rsidP="003F1234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F49E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14:paraId="09676709" w14:textId="77777777" w:rsidR="003F1234" w:rsidRPr="00CF49E2" w:rsidRDefault="003F1234" w:rsidP="003F1234">
      <w:pPr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14:paraId="45473D76" w14:textId="791C03CF" w:rsidR="001F06CB" w:rsidRPr="00CF49E2" w:rsidRDefault="001F06CB" w:rsidP="001F06CB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Aprovar o reajuste </w:t>
      </w:r>
      <w:r w:rsidR="00C70627">
        <w:rPr>
          <w:rFonts w:ascii="Arial" w:eastAsia="Times New Roman" w:hAnsi="Arial" w:cs="Arial"/>
          <w:sz w:val="20"/>
          <w:szCs w:val="20"/>
          <w:lang w:eastAsia="pt-BR"/>
        </w:rPr>
        <w:t>dos empregados da seguinte forma:</w:t>
      </w:r>
    </w:p>
    <w:p w14:paraId="20C54843" w14:textId="77777777" w:rsidR="00CF49E2" w:rsidRPr="00CF49E2" w:rsidRDefault="00CF49E2" w:rsidP="00CF49E2">
      <w:pPr>
        <w:rPr>
          <w:sz w:val="20"/>
          <w:szCs w:val="20"/>
        </w:rPr>
      </w:pPr>
    </w:p>
    <w:tbl>
      <w:tblPr>
        <w:tblW w:w="6379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2590"/>
      </w:tblGrid>
      <w:tr w:rsidR="00CF49E2" w:rsidRPr="00CF49E2" w14:paraId="150838AB" w14:textId="77777777" w:rsidTr="0030238C">
        <w:trPr>
          <w:trHeight w:val="673"/>
        </w:trPr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4B72006A" w14:textId="77777777" w:rsidR="00CF49E2" w:rsidRPr="00CF49E2" w:rsidRDefault="00CF49E2" w:rsidP="00302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F4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CARGOS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F86C6AF" w14:textId="3640AA8F" w:rsidR="00CF49E2" w:rsidRPr="00CF49E2" w:rsidRDefault="00CF49E2" w:rsidP="00302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F4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SALÁRIOS </w:t>
            </w:r>
          </w:p>
          <w:p w14:paraId="20812229" w14:textId="77777777" w:rsidR="00CF49E2" w:rsidRPr="00CF49E2" w:rsidRDefault="00CF49E2" w:rsidP="00302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F4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CF49E2" w:rsidRPr="00CF49E2" w14:paraId="3407C090" w14:textId="77777777" w:rsidTr="0030238C">
        <w:trPr>
          <w:trHeight w:val="461"/>
        </w:trPr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AD51" w14:textId="77777777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Analista Contador(a)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FFB49" w14:textId="54A4D08C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153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660,37</w:t>
            </w:r>
          </w:p>
        </w:tc>
      </w:tr>
      <w:tr w:rsidR="00CF49E2" w:rsidRPr="00CF49E2" w14:paraId="280380B4" w14:textId="77777777" w:rsidTr="0030238C">
        <w:trPr>
          <w:trHeight w:val="461"/>
        </w:trPr>
        <w:tc>
          <w:tcPr>
            <w:tcW w:w="3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33220" w14:textId="77777777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Analista de Fiscalização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6B8FC" w14:textId="75889B01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 w:rsidR="006153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153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  <w:r w:rsidR="0061530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Pr="003E30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49E2" w:rsidRPr="00CF49E2" w14:paraId="28902D27" w14:textId="77777777" w:rsidTr="0030238C">
        <w:trPr>
          <w:trHeight w:val="461"/>
        </w:trPr>
        <w:tc>
          <w:tcPr>
            <w:tcW w:w="3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D351C" w14:textId="77777777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Analista de Comunicação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B4418" w14:textId="7964B44E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153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550,91</w:t>
            </w:r>
          </w:p>
        </w:tc>
      </w:tr>
      <w:tr w:rsidR="00CF49E2" w:rsidRPr="00CF49E2" w14:paraId="5D36463C" w14:textId="77777777" w:rsidTr="0030238C">
        <w:trPr>
          <w:trHeight w:val="461"/>
        </w:trPr>
        <w:tc>
          <w:tcPr>
            <w:tcW w:w="3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1023E" w14:textId="44AB2537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Advogado(a)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5FCC88" w14:textId="70673756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153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084,05</w:t>
            </w:r>
          </w:p>
        </w:tc>
      </w:tr>
      <w:tr w:rsidR="00CF49E2" w:rsidRPr="00CF49E2" w14:paraId="0CA809CE" w14:textId="77777777" w:rsidTr="0030238C">
        <w:trPr>
          <w:trHeight w:val="461"/>
        </w:trPr>
        <w:tc>
          <w:tcPr>
            <w:tcW w:w="3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15AEB" w14:textId="77777777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Assistente de Fiscalização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9AB29" w14:textId="02AD2604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153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516,07</w:t>
            </w:r>
          </w:p>
        </w:tc>
      </w:tr>
      <w:tr w:rsidR="00CF49E2" w:rsidRPr="00CF49E2" w14:paraId="51595A56" w14:textId="77777777" w:rsidTr="0030238C">
        <w:trPr>
          <w:trHeight w:val="461"/>
        </w:trPr>
        <w:tc>
          <w:tcPr>
            <w:tcW w:w="3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CE95F" w14:textId="5A0A6485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Analista de </w:t>
            </w:r>
            <w:r w:rsidR="006C6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Planejamento</w:t>
            </w:r>
            <w:r w:rsidRPr="003E3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 Finanças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1AA92" w14:textId="0E705D8C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153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550,91</w:t>
            </w:r>
          </w:p>
        </w:tc>
      </w:tr>
      <w:tr w:rsidR="00CF49E2" w:rsidRPr="00CF49E2" w14:paraId="5F830685" w14:textId="77777777" w:rsidTr="0030238C">
        <w:trPr>
          <w:trHeight w:val="461"/>
        </w:trPr>
        <w:tc>
          <w:tcPr>
            <w:tcW w:w="3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B7107" w14:textId="77777777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Supervisor(a) de Atendimento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C06F0" w14:textId="62925BB6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153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870,77</w:t>
            </w:r>
          </w:p>
        </w:tc>
      </w:tr>
      <w:tr w:rsidR="00CF49E2" w:rsidRPr="00CF49E2" w14:paraId="5B8E0303" w14:textId="77777777" w:rsidTr="0030238C">
        <w:trPr>
          <w:trHeight w:val="461"/>
        </w:trPr>
        <w:tc>
          <w:tcPr>
            <w:tcW w:w="3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DF448" w14:textId="77777777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Gerente Geral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15171" w14:textId="3FD1ED3A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153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412,96</w:t>
            </w:r>
          </w:p>
        </w:tc>
      </w:tr>
      <w:tr w:rsidR="00CF49E2" w:rsidRPr="00CF49E2" w14:paraId="1591AF87" w14:textId="77777777" w:rsidTr="0030238C">
        <w:trPr>
          <w:trHeight w:val="461"/>
        </w:trPr>
        <w:tc>
          <w:tcPr>
            <w:tcW w:w="3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6754F" w14:textId="77777777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Gerente Técnico(a) e de Fiscalização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F5521" w14:textId="2862B78E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153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412,96</w:t>
            </w:r>
          </w:p>
        </w:tc>
      </w:tr>
      <w:tr w:rsidR="00CF49E2" w:rsidRPr="00CF49E2" w14:paraId="6A82830A" w14:textId="77777777" w:rsidTr="0030238C">
        <w:trPr>
          <w:trHeight w:val="461"/>
        </w:trPr>
        <w:tc>
          <w:tcPr>
            <w:tcW w:w="3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078E09" w14:textId="77777777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Assessor(a) Técnico(a) I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0A763" w14:textId="36386281" w:rsidR="00CF49E2" w:rsidRPr="003E3085" w:rsidRDefault="00CF49E2" w:rsidP="003023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085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153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15305" w:rsidRPr="00615305">
              <w:rPr>
                <w:rFonts w:ascii="Arial" w:hAnsi="Arial" w:cs="Arial"/>
                <w:color w:val="000000"/>
                <w:sz w:val="20"/>
                <w:szCs w:val="20"/>
              </w:rPr>
              <w:t>775,31</w:t>
            </w:r>
          </w:p>
        </w:tc>
      </w:tr>
    </w:tbl>
    <w:p w14:paraId="2BE9FD10" w14:textId="6C8010B2" w:rsidR="00CF49E2" w:rsidRPr="00CF49E2" w:rsidRDefault="00CF49E2" w:rsidP="00CF49E2">
      <w:pPr>
        <w:rPr>
          <w:sz w:val="20"/>
          <w:szCs w:val="20"/>
        </w:rPr>
      </w:pPr>
    </w:p>
    <w:p w14:paraId="67A7F6E7" w14:textId="60764E18" w:rsidR="00C70627" w:rsidRDefault="00C70627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Em relação às Analistas de Fiscalização deve ser mantida a mesma proporção prevista na Lei </w:t>
      </w:r>
      <w:r w:rsidRPr="00C70627">
        <w:rPr>
          <w:rFonts w:ascii="Arial" w:eastAsia="Times New Roman" w:hAnsi="Arial" w:cs="Arial"/>
          <w:sz w:val="20"/>
          <w:szCs w:val="20"/>
          <w:lang w:eastAsia="pt-BR"/>
        </w:rPr>
        <w:t>4.950-A/66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durante todo o ano de 2023, aplicando-se novos reajustes correspondentes advindo</w:t>
      </w:r>
      <w:r w:rsidR="006D4F17">
        <w:rPr>
          <w:rFonts w:ascii="Arial" w:eastAsia="Times New Roman" w:hAnsi="Arial" w:cs="Arial"/>
          <w:sz w:val="20"/>
          <w:szCs w:val="20"/>
          <w:lang w:eastAsia="pt-BR"/>
        </w:rPr>
        <w:t>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do Governo Federal;</w:t>
      </w:r>
    </w:p>
    <w:p w14:paraId="0624408D" w14:textId="1F940C77" w:rsidR="00C70627" w:rsidRDefault="00C70627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>Em relação aos demais empregados, fica aprovad</w:t>
      </w:r>
      <w:r w:rsidR="00302369">
        <w:rPr>
          <w:rFonts w:ascii="Arial" w:eastAsia="Times New Roman" w:hAnsi="Arial" w:cs="Arial"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nova atualização das remunerações, na mesma proporção apresentada pelo Ministério da Economia, caso assim ocorra, para garantir o reajuste real para o ano de 2023;</w:t>
      </w:r>
    </w:p>
    <w:p w14:paraId="208871EE" w14:textId="42CB23AB" w:rsidR="00DB231F" w:rsidRPr="00CF49E2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F49E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14:paraId="2D877DAC" w14:textId="77777777" w:rsidR="00DB231F" w:rsidRPr="00CF49E2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552D29" w14:textId="2F8BB663" w:rsidR="00B54F74" w:rsidRPr="00CF49E2" w:rsidRDefault="00B54F74" w:rsidP="00B54F74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F49E2"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EB6D21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EB6D21">
        <w:rPr>
          <w:rFonts w:ascii="Arial" w:eastAsia="Times New Roman" w:hAnsi="Arial" w:cs="Arial"/>
          <w:sz w:val="20"/>
          <w:szCs w:val="20"/>
          <w:lang w:eastAsia="pt-BR"/>
        </w:rPr>
        <w:t>cinco</w:t>
      </w:r>
      <w:r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) votos favoráveis e </w:t>
      </w:r>
      <w:r w:rsidR="00615305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15305">
        <w:rPr>
          <w:rFonts w:ascii="Arial" w:eastAsia="Times New Roman" w:hAnsi="Arial" w:cs="Arial"/>
          <w:sz w:val="20"/>
          <w:szCs w:val="20"/>
          <w:lang w:eastAsia="pt-BR"/>
        </w:rPr>
        <w:t>três</w:t>
      </w:r>
      <w:r w:rsidRPr="00CF49E2">
        <w:rPr>
          <w:rFonts w:ascii="Arial" w:eastAsia="Times New Roman" w:hAnsi="Arial" w:cs="Arial"/>
          <w:sz w:val="20"/>
          <w:szCs w:val="20"/>
          <w:lang w:eastAsia="pt-BR"/>
        </w:rPr>
        <w:t>) ausênci</w:t>
      </w:r>
      <w:r w:rsidR="00EB6D21">
        <w:rPr>
          <w:rFonts w:ascii="Arial" w:eastAsia="Times New Roman" w:hAnsi="Arial" w:cs="Arial"/>
          <w:sz w:val="20"/>
          <w:szCs w:val="20"/>
          <w:lang w:eastAsia="pt-BR"/>
        </w:rPr>
        <w:t>as.</w:t>
      </w:r>
    </w:p>
    <w:p w14:paraId="07612A0B" w14:textId="4822BE83" w:rsidR="00B54F74" w:rsidRPr="00CF49E2" w:rsidRDefault="00B54F74" w:rsidP="00B54F74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596A1EB" w14:textId="1127CC20" w:rsidR="00B54F74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146732" w:rsidRPr="00CF49E2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EB6D21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46732" w:rsidRPr="00CF49E2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CF49E2">
        <w:rPr>
          <w:rFonts w:ascii="Arial" w:eastAsia="Times New Roman" w:hAnsi="Arial" w:cs="Arial"/>
          <w:sz w:val="20"/>
          <w:szCs w:val="20"/>
          <w:lang w:eastAsia="pt-BR"/>
        </w:rPr>
        <w:t xml:space="preserve"> de 202</w:t>
      </w:r>
      <w:r w:rsidR="00EB6D21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146732" w:rsidRPr="00CF49E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508A3D41" w14:textId="00A102CF" w:rsidR="00062C6F" w:rsidRPr="00CF49E2" w:rsidRDefault="00062C6F" w:rsidP="00B54F74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ECE7781" w14:textId="41619A69" w:rsidR="00B54F74" w:rsidRPr="00CF49E2" w:rsidRDefault="00B54F74" w:rsidP="00B54F74">
      <w:pPr>
        <w:spacing w:line="276" w:lineRule="auto"/>
        <w:rPr>
          <w:rFonts w:ascii="Arial" w:hAnsi="Arial" w:cs="Arial"/>
          <w:noProof/>
          <w:sz w:val="20"/>
          <w:szCs w:val="20"/>
          <w:lang w:eastAsia="pt-BR"/>
        </w:rPr>
      </w:pPr>
    </w:p>
    <w:p w14:paraId="586D977E" w14:textId="5C594595" w:rsidR="00B54F74" w:rsidRDefault="00B54F74" w:rsidP="00B54F74">
      <w:pPr>
        <w:spacing w:line="276" w:lineRule="auto"/>
        <w:rPr>
          <w:rFonts w:ascii="Arial" w:hAnsi="Arial" w:cs="Arial"/>
          <w:noProof/>
          <w:sz w:val="20"/>
          <w:szCs w:val="20"/>
          <w:lang w:eastAsia="pt-BR"/>
        </w:rPr>
      </w:pPr>
    </w:p>
    <w:p w14:paraId="67CF4B41" w14:textId="77777777" w:rsidR="00062C6F" w:rsidRPr="00CF49E2" w:rsidRDefault="00062C6F" w:rsidP="00B54F74">
      <w:pPr>
        <w:spacing w:line="276" w:lineRule="auto"/>
        <w:rPr>
          <w:rFonts w:ascii="Arial" w:hAnsi="Arial" w:cs="Arial"/>
          <w:noProof/>
          <w:sz w:val="20"/>
          <w:szCs w:val="20"/>
          <w:lang w:eastAsia="pt-BR"/>
        </w:rPr>
      </w:pPr>
    </w:p>
    <w:p w14:paraId="01CB867B" w14:textId="097D1D35" w:rsidR="00B54F74" w:rsidRPr="00CF49E2" w:rsidRDefault="00B54F74" w:rsidP="00B54F74">
      <w:pPr>
        <w:spacing w:line="276" w:lineRule="auto"/>
        <w:jc w:val="center"/>
        <w:rPr>
          <w:rFonts w:ascii="Arial" w:hAnsi="Arial" w:cs="Arial"/>
          <w:noProof/>
          <w:sz w:val="20"/>
          <w:szCs w:val="20"/>
          <w:lang w:eastAsia="pt-BR"/>
        </w:rPr>
      </w:pPr>
    </w:p>
    <w:p w14:paraId="553EDBA9" w14:textId="77777777" w:rsidR="00CF49E2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F49E2">
        <w:rPr>
          <w:rFonts w:ascii="Arial" w:eastAsia="Times New Roman" w:hAnsi="Arial" w:cs="Arial"/>
          <w:b/>
          <w:sz w:val="20"/>
          <w:szCs w:val="20"/>
          <w:lang w:eastAsia="pt-BR"/>
        </w:rPr>
        <w:t>WELLINGTON CARMARÇO</w:t>
      </w:r>
    </w:p>
    <w:p w14:paraId="6A54E2CF" w14:textId="609C5096" w:rsidR="00DB231F" w:rsidRPr="00CF49E2" w:rsidRDefault="00B54F74" w:rsidP="00CF49E2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F49E2">
        <w:rPr>
          <w:rFonts w:ascii="Arial" w:eastAsia="Times New Roman" w:hAnsi="Arial" w:cs="Arial"/>
          <w:bCs/>
          <w:sz w:val="20"/>
          <w:szCs w:val="20"/>
          <w:lang w:eastAsia="pt-BR"/>
        </w:rPr>
        <w:t>Presidente do CAU/PI</w:t>
      </w:r>
    </w:p>
    <w:sectPr w:rsidR="00DB231F" w:rsidRPr="00CF49E2" w:rsidSect="00CF49E2">
      <w:headerReference w:type="even" r:id="rId8"/>
      <w:headerReference w:type="default" r:id="rId9"/>
      <w:headerReference w:type="first" r:id="rId10"/>
      <w:pgSz w:w="11900" w:h="16840"/>
      <w:pgMar w:top="1701" w:right="1418" w:bottom="102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97B4" w14:textId="77777777" w:rsidR="00E703E3" w:rsidRDefault="00E703E3" w:rsidP="00EE4FDD">
      <w:r>
        <w:separator/>
      </w:r>
    </w:p>
  </w:endnote>
  <w:endnote w:type="continuationSeparator" w:id="0">
    <w:p w14:paraId="0B6DA1E6" w14:textId="77777777" w:rsidR="00E703E3" w:rsidRDefault="00E703E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9DFC" w14:textId="77777777" w:rsidR="00E703E3" w:rsidRDefault="00E703E3" w:rsidP="00EE4FDD">
      <w:r>
        <w:separator/>
      </w:r>
    </w:p>
  </w:footnote>
  <w:footnote w:type="continuationSeparator" w:id="0">
    <w:p w14:paraId="72D79E9D" w14:textId="77777777" w:rsidR="00E703E3" w:rsidRDefault="00E703E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000000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00000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000000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45140">
    <w:abstractNumId w:val="7"/>
  </w:num>
  <w:num w:numId="2" w16cid:durableId="1887838361">
    <w:abstractNumId w:val="1"/>
  </w:num>
  <w:num w:numId="3" w16cid:durableId="14616504">
    <w:abstractNumId w:val="4"/>
  </w:num>
  <w:num w:numId="4" w16cid:durableId="1744834390">
    <w:abstractNumId w:val="6"/>
  </w:num>
  <w:num w:numId="5" w16cid:durableId="2030831892">
    <w:abstractNumId w:val="2"/>
  </w:num>
  <w:num w:numId="6" w16cid:durableId="638068878">
    <w:abstractNumId w:val="8"/>
  </w:num>
  <w:num w:numId="7" w16cid:durableId="79063676">
    <w:abstractNumId w:val="5"/>
  </w:num>
  <w:num w:numId="8" w16cid:durableId="151411395">
    <w:abstractNumId w:val="0"/>
  </w:num>
  <w:num w:numId="9" w16cid:durableId="420489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052C"/>
    <w:rsid w:val="00054FA3"/>
    <w:rsid w:val="00056B84"/>
    <w:rsid w:val="00062C6F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21B5"/>
    <w:rsid w:val="00106130"/>
    <w:rsid w:val="001166A8"/>
    <w:rsid w:val="00121D6B"/>
    <w:rsid w:val="00124DC4"/>
    <w:rsid w:val="0013481C"/>
    <w:rsid w:val="00135EA1"/>
    <w:rsid w:val="00142571"/>
    <w:rsid w:val="001427E7"/>
    <w:rsid w:val="00146732"/>
    <w:rsid w:val="00151161"/>
    <w:rsid w:val="0017136D"/>
    <w:rsid w:val="00183CDC"/>
    <w:rsid w:val="0018614C"/>
    <w:rsid w:val="00192E2E"/>
    <w:rsid w:val="00195564"/>
    <w:rsid w:val="00197850"/>
    <w:rsid w:val="001A2F8D"/>
    <w:rsid w:val="001B3BED"/>
    <w:rsid w:val="001B488C"/>
    <w:rsid w:val="001C0A0E"/>
    <w:rsid w:val="001C38FC"/>
    <w:rsid w:val="001D5C3D"/>
    <w:rsid w:val="001D5FAA"/>
    <w:rsid w:val="001E2639"/>
    <w:rsid w:val="001F02AC"/>
    <w:rsid w:val="001F06CB"/>
    <w:rsid w:val="001F1E5A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02369"/>
    <w:rsid w:val="00320A55"/>
    <w:rsid w:val="00324FC2"/>
    <w:rsid w:val="00336585"/>
    <w:rsid w:val="00337E6C"/>
    <w:rsid w:val="00344607"/>
    <w:rsid w:val="00350731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E3085"/>
    <w:rsid w:val="003F0C35"/>
    <w:rsid w:val="003F1234"/>
    <w:rsid w:val="003F1F3C"/>
    <w:rsid w:val="003F2A27"/>
    <w:rsid w:val="003F398C"/>
    <w:rsid w:val="0040016E"/>
    <w:rsid w:val="00403CDA"/>
    <w:rsid w:val="0040432F"/>
    <w:rsid w:val="0040673A"/>
    <w:rsid w:val="0041441B"/>
    <w:rsid w:val="00415E8B"/>
    <w:rsid w:val="00417CF5"/>
    <w:rsid w:val="00431FC3"/>
    <w:rsid w:val="00433701"/>
    <w:rsid w:val="0043736B"/>
    <w:rsid w:val="00445EBE"/>
    <w:rsid w:val="0045115F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2EAF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6C06"/>
    <w:rsid w:val="00550BB5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D58C2"/>
    <w:rsid w:val="005F7F10"/>
    <w:rsid w:val="0060065A"/>
    <w:rsid w:val="00601FDE"/>
    <w:rsid w:val="00603085"/>
    <w:rsid w:val="00615305"/>
    <w:rsid w:val="00615543"/>
    <w:rsid w:val="00635369"/>
    <w:rsid w:val="00635FD8"/>
    <w:rsid w:val="00637036"/>
    <w:rsid w:val="006375C9"/>
    <w:rsid w:val="0064275F"/>
    <w:rsid w:val="006475C6"/>
    <w:rsid w:val="006527D0"/>
    <w:rsid w:val="00653C76"/>
    <w:rsid w:val="00663265"/>
    <w:rsid w:val="0066769B"/>
    <w:rsid w:val="0067199C"/>
    <w:rsid w:val="00677009"/>
    <w:rsid w:val="0067705F"/>
    <w:rsid w:val="006815B1"/>
    <w:rsid w:val="00682C2A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C6880"/>
    <w:rsid w:val="006D4F17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134C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A717C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13B03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57E6B"/>
    <w:rsid w:val="00A62951"/>
    <w:rsid w:val="00A873FD"/>
    <w:rsid w:val="00A95337"/>
    <w:rsid w:val="00AC0022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4F74"/>
    <w:rsid w:val="00B55532"/>
    <w:rsid w:val="00B63258"/>
    <w:rsid w:val="00B8120F"/>
    <w:rsid w:val="00B812A9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46630"/>
    <w:rsid w:val="00C56A8F"/>
    <w:rsid w:val="00C6090C"/>
    <w:rsid w:val="00C667F5"/>
    <w:rsid w:val="00C66ADB"/>
    <w:rsid w:val="00C70627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C81"/>
    <w:rsid w:val="00CE2E8B"/>
    <w:rsid w:val="00CE5151"/>
    <w:rsid w:val="00CE783E"/>
    <w:rsid w:val="00CE7900"/>
    <w:rsid w:val="00CF3B73"/>
    <w:rsid w:val="00CF49E2"/>
    <w:rsid w:val="00CF57C5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1E14"/>
    <w:rsid w:val="00D32153"/>
    <w:rsid w:val="00D326C9"/>
    <w:rsid w:val="00D32911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066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23EA"/>
    <w:rsid w:val="00E52D83"/>
    <w:rsid w:val="00E56B89"/>
    <w:rsid w:val="00E703E3"/>
    <w:rsid w:val="00E76220"/>
    <w:rsid w:val="00E765A1"/>
    <w:rsid w:val="00E81B40"/>
    <w:rsid w:val="00E8549B"/>
    <w:rsid w:val="00E86E4A"/>
    <w:rsid w:val="00E87CD7"/>
    <w:rsid w:val="00E92542"/>
    <w:rsid w:val="00E94DC7"/>
    <w:rsid w:val="00EA3FB6"/>
    <w:rsid w:val="00EA5A1E"/>
    <w:rsid w:val="00EA78CE"/>
    <w:rsid w:val="00EB13E3"/>
    <w:rsid w:val="00EB6D21"/>
    <w:rsid w:val="00EC29E8"/>
    <w:rsid w:val="00EC2BC1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Gerencia Geral - CAU/PI</cp:lastModifiedBy>
  <cp:revision>7</cp:revision>
  <cp:lastPrinted>2023-01-27T14:40:00Z</cp:lastPrinted>
  <dcterms:created xsi:type="dcterms:W3CDTF">2023-01-27T14:16:00Z</dcterms:created>
  <dcterms:modified xsi:type="dcterms:W3CDTF">2023-01-27T19:13:00Z</dcterms:modified>
</cp:coreProperties>
</file>